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78" w:rsidRPr="007F7178" w:rsidRDefault="007F7178" w:rsidP="007F7178">
      <w:pPr>
        <w:pStyle w:val="Header"/>
        <w:jc w:val="center"/>
        <w:rPr>
          <w:sz w:val="32"/>
        </w:rPr>
      </w:pPr>
      <w:r w:rsidRPr="007F7178">
        <w:rPr>
          <w:sz w:val="32"/>
        </w:rPr>
        <w:t>Modesto Junior College</w:t>
      </w:r>
    </w:p>
    <w:p w:rsidR="007F7178" w:rsidRPr="007F7178" w:rsidRDefault="007F7178" w:rsidP="007F7178">
      <w:pPr>
        <w:pStyle w:val="Header"/>
        <w:jc w:val="center"/>
        <w:rPr>
          <w:sz w:val="32"/>
        </w:rPr>
      </w:pPr>
      <w:r w:rsidRPr="007F7178">
        <w:rPr>
          <w:sz w:val="32"/>
        </w:rPr>
        <w:t>Student Success &amp; Equity Committee</w:t>
      </w:r>
    </w:p>
    <w:p w:rsidR="007F7178" w:rsidRPr="007F7178" w:rsidRDefault="007F7178" w:rsidP="007F7178">
      <w:pPr>
        <w:pStyle w:val="Header"/>
        <w:jc w:val="center"/>
        <w:rPr>
          <w:sz w:val="32"/>
        </w:rPr>
      </w:pPr>
      <w:r w:rsidRPr="007F7178">
        <w:rPr>
          <w:sz w:val="32"/>
        </w:rPr>
        <w:t>October 19, 2015</w:t>
      </w:r>
    </w:p>
    <w:p w:rsidR="007F7178" w:rsidRDefault="007F7178"/>
    <w:tbl>
      <w:tblPr>
        <w:tblW w:w="819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1130"/>
        <w:gridCol w:w="1030"/>
      </w:tblGrid>
      <w:tr w:rsidR="00295B53" w:rsidTr="00295B53">
        <w:tc>
          <w:tcPr>
            <w:tcW w:w="6030" w:type="dxa"/>
            <w:shd w:val="clear" w:color="auto" w:fill="auto"/>
          </w:tcPr>
          <w:p w:rsidR="00295B53" w:rsidRPr="00EB6F41" w:rsidRDefault="00295B53" w:rsidP="00C77157">
            <w:pPr>
              <w:rPr>
                <w:rFonts w:ascii="Arial" w:hAnsi="Arial" w:cs="Arial"/>
                <w:b/>
              </w:rPr>
            </w:pPr>
            <w:r>
              <w:rPr>
                <w:rFonts w:ascii="Arial" w:eastAsia="Batang" w:hAnsi="Arial" w:cs="Arial"/>
                <w:b/>
                <w:bCs/>
              </w:rPr>
              <w:t>Voting Members</w:t>
            </w:r>
          </w:p>
        </w:tc>
        <w:tc>
          <w:tcPr>
            <w:tcW w:w="1130" w:type="dxa"/>
            <w:shd w:val="clear" w:color="auto" w:fill="auto"/>
          </w:tcPr>
          <w:p w:rsidR="00295B53" w:rsidRPr="00EB6F41" w:rsidRDefault="00295B53" w:rsidP="00C77157">
            <w:pPr>
              <w:rPr>
                <w:rFonts w:ascii="Arial" w:hAnsi="Arial" w:cs="Arial"/>
                <w:b/>
              </w:rPr>
            </w:pPr>
            <w:r w:rsidRPr="00EB6F41">
              <w:rPr>
                <w:rFonts w:ascii="Arial" w:hAnsi="Arial" w:cs="Arial"/>
                <w:b/>
              </w:rPr>
              <w:t>Present</w:t>
            </w:r>
          </w:p>
        </w:tc>
        <w:tc>
          <w:tcPr>
            <w:tcW w:w="1030" w:type="dxa"/>
            <w:shd w:val="clear" w:color="auto" w:fill="auto"/>
          </w:tcPr>
          <w:p w:rsidR="00295B53" w:rsidRPr="00EB6F41" w:rsidRDefault="00295B53" w:rsidP="00C77157">
            <w:pPr>
              <w:rPr>
                <w:rFonts w:ascii="Arial" w:hAnsi="Arial" w:cs="Arial"/>
                <w:b/>
              </w:rPr>
            </w:pPr>
            <w:r w:rsidRPr="00EB6F41">
              <w:rPr>
                <w:rFonts w:ascii="Arial" w:hAnsi="Arial" w:cs="Arial"/>
                <w:b/>
              </w:rPr>
              <w:t>Absent</w:t>
            </w:r>
          </w:p>
        </w:tc>
      </w:tr>
      <w:tr w:rsidR="00295B53" w:rsidTr="00295B53">
        <w:tc>
          <w:tcPr>
            <w:tcW w:w="6030" w:type="dxa"/>
            <w:shd w:val="clear" w:color="auto" w:fill="auto"/>
          </w:tcPr>
          <w:p w:rsidR="00295B53" w:rsidRPr="00C30C0D" w:rsidRDefault="00295B53" w:rsidP="00C77157">
            <w:pPr>
              <w:rPr>
                <w:rFonts w:ascii="Arial Narrow" w:hAnsi="Arial Narrow" w:cs="Arial"/>
              </w:rPr>
            </w:pPr>
            <w:r>
              <w:rPr>
                <w:rFonts w:ascii="Arial Narrow" w:hAnsi="Arial Narrow" w:cs="Arial"/>
                <w:b/>
              </w:rPr>
              <w:t>Brenda Thames</w:t>
            </w:r>
            <w:r w:rsidRPr="00C30C0D">
              <w:rPr>
                <w:rFonts w:ascii="Arial Narrow" w:hAnsi="Arial Narrow" w:cs="Arial"/>
              </w:rPr>
              <w:t>, Vice President of Instruction</w:t>
            </w:r>
          </w:p>
        </w:tc>
        <w:tc>
          <w:tcPr>
            <w:tcW w:w="1130" w:type="dxa"/>
            <w:shd w:val="clear" w:color="auto" w:fill="auto"/>
          </w:tcPr>
          <w:p w:rsidR="00295B53" w:rsidRPr="00C30C0D" w:rsidRDefault="00295B53" w:rsidP="00C77157">
            <w:pPr>
              <w:jc w:val="center"/>
              <w:rPr>
                <w:rFonts w:ascii="Arial Narrow" w:hAnsi="Arial Narrow" w:cs="Arial"/>
              </w:rPr>
            </w:pPr>
            <w:r w:rsidRPr="00C30C0D">
              <w:rPr>
                <w:rFonts w:ascii="Arial Narrow" w:hAnsi="Arial Narrow" w:cs="Arial"/>
              </w:rPr>
              <w:t>√</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C30C0D" w:rsidRDefault="00295B53" w:rsidP="00C77157">
            <w:pPr>
              <w:rPr>
                <w:rFonts w:ascii="Arial Narrow" w:hAnsi="Arial Narrow" w:cs="Arial"/>
              </w:rPr>
            </w:pPr>
            <w:r>
              <w:rPr>
                <w:rFonts w:ascii="Arial Narrow" w:hAnsi="Arial Narrow" w:cs="Arial"/>
                <w:b/>
              </w:rPr>
              <w:t>Curtis Martin</w:t>
            </w:r>
            <w:r w:rsidRPr="00C30C0D">
              <w:rPr>
                <w:rFonts w:ascii="Arial Narrow" w:hAnsi="Arial Narrow" w:cs="Arial"/>
              </w:rPr>
              <w:t xml:space="preserve">, </w:t>
            </w:r>
            <w:r>
              <w:rPr>
                <w:rFonts w:ascii="Arial Narrow" w:hAnsi="Arial Narrow" w:cs="Arial"/>
              </w:rPr>
              <w:t>Academic Senate President</w:t>
            </w:r>
          </w:p>
        </w:tc>
        <w:tc>
          <w:tcPr>
            <w:tcW w:w="1130" w:type="dxa"/>
            <w:shd w:val="clear" w:color="auto" w:fill="auto"/>
          </w:tcPr>
          <w:p w:rsidR="00295B53" w:rsidRPr="00C30C0D" w:rsidRDefault="00BB6DE0" w:rsidP="00C77157">
            <w:pPr>
              <w:jc w:val="center"/>
              <w:rPr>
                <w:rFonts w:ascii="Arial Narrow" w:hAnsi="Arial Narrow" w:cs="Arial"/>
              </w:rPr>
            </w:pPr>
            <w:r w:rsidRPr="00C30C0D">
              <w:rPr>
                <w:rFonts w:ascii="Arial Narrow" w:hAnsi="Arial Narrow" w:cs="Arial"/>
              </w:rPr>
              <w:t>√</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7F7178" w:rsidRDefault="00295B53" w:rsidP="00C77157">
            <w:pPr>
              <w:rPr>
                <w:rFonts w:ascii="Arial Narrow" w:hAnsi="Arial Narrow" w:cs="Arial"/>
              </w:rPr>
            </w:pPr>
            <w:r>
              <w:rPr>
                <w:rFonts w:ascii="Arial Narrow" w:hAnsi="Arial Narrow" w:cs="Arial"/>
                <w:b/>
              </w:rPr>
              <w:t>Flerida Arias,</w:t>
            </w:r>
            <w:r>
              <w:rPr>
                <w:rFonts w:ascii="Arial Narrow" w:hAnsi="Arial Narrow" w:cs="Arial"/>
              </w:rPr>
              <w:t xml:space="preserve"> Dean, Equity and Student Learning</w:t>
            </w:r>
          </w:p>
        </w:tc>
        <w:tc>
          <w:tcPr>
            <w:tcW w:w="1130" w:type="dxa"/>
            <w:shd w:val="clear" w:color="auto" w:fill="auto"/>
          </w:tcPr>
          <w:p w:rsidR="00295B53" w:rsidRPr="00C30C0D" w:rsidRDefault="00BB6DE0" w:rsidP="00C77157">
            <w:pPr>
              <w:jc w:val="center"/>
              <w:rPr>
                <w:rFonts w:ascii="Arial Narrow" w:hAnsi="Arial Narrow" w:cs="Arial"/>
              </w:rPr>
            </w:pPr>
            <w:r w:rsidRPr="00C30C0D">
              <w:rPr>
                <w:rFonts w:ascii="Arial Narrow" w:hAnsi="Arial Narrow" w:cs="Arial"/>
              </w:rPr>
              <w:t>√</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5C5106" w:rsidRDefault="00295B53" w:rsidP="005C5106">
            <w:pPr>
              <w:rPr>
                <w:rFonts w:ascii="Arial Narrow" w:hAnsi="Arial Narrow" w:cs="Arial"/>
              </w:rPr>
            </w:pPr>
            <w:r>
              <w:rPr>
                <w:rFonts w:ascii="Arial Narrow" w:hAnsi="Arial Narrow" w:cs="Arial"/>
                <w:b/>
              </w:rPr>
              <w:t xml:space="preserve">Viengkham Champa, </w:t>
            </w:r>
            <w:r>
              <w:rPr>
                <w:rFonts w:ascii="Arial Narrow" w:hAnsi="Arial Narrow" w:cs="Arial"/>
              </w:rPr>
              <w:t>Admissions &amp; Records Specialist</w:t>
            </w:r>
          </w:p>
        </w:tc>
        <w:tc>
          <w:tcPr>
            <w:tcW w:w="1130" w:type="dxa"/>
            <w:shd w:val="clear" w:color="auto" w:fill="auto"/>
          </w:tcPr>
          <w:p w:rsidR="00295B53" w:rsidRPr="00C30C0D" w:rsidRDefault="00BB6DE0" w:rsidP="00C77157">
            <w:pPr>
              <w:jc w:val="center"/>
              <w:rPr>
                <w:rFonts w:ascii="Arial Narrow" w:hAnsi="Arial Narrow" w:cs="Arial"/>
              </w:rPr>
            </w:pPr>
            <w:r w:rsidRPr="00C30C0D">
              <w:rPr>
                <w:rFonts w:ascii="Arial Narrow" w:hAnsi="Arial Narrow" w:cs="Arial"/>
              </w:rPr>
              <w:t>√</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5C5106" w:rsidRDefault="00295B53" w:rsidP="00C77157">
            <w:pPr>
              <w:rPr>
                <w:rFonts w:ascii="Arial Narrow" w:hAnsi="Arial Narrow" w:cs="Arial"/>
              </w:rPr>
            </w:pPr>
            <w:r>
              <w:rPr>
                <w:rFonts w:ascii="Arial Narrow" w:hAnsi="Arial Narrow" w:cs="Arial"/>
                <w:b/>
              </w:rPr>
              <w:t xml:space="preserve">Pamela Crittenden, </w:t>
            </w:r>
            <w:r>
              <w:rPr>
                <w:rFonts w:ascii="Arial Narrow" w:hAnsi="Arial Narrow" w:cs="Arial"/>
              </w:rPr>
              <w:t>Counselor</w:t>
            </w:r>
          </w:p>
        </w:tc>
        <w:tc>
          <w:tcPr>
            <w:tcW w:w="1130" w:type="dxa"/>
            <w:shd w:val="clear" w:color="auto" w:fill="auto"/>
          </w:tcPr>
          <w:p w:rsidR="00295B53" w:rsidRPr="00C30C0D" w:rsidRDefault="00BB6DE0" w:rsidP="00C77157">
            <w:pPr>
              <w:jc w:val="center"/>
              <w:rPr>
                <w:rFonts w:ascii="Arial Narrow" w:hAnsi="Arial Narrow" w:cs="Arial"/>
              </w:rPr>
            </w:pPr>
            <w:r w:rsidRPr="00C30C0D">
              <w:rPr>
                <w:rFonts w:ascii="Arial Narrow" w:hAnsi="Arial Narrow" w:cs="Arial"/>
              </w:rPr>
              <w:t>√</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C30C0D" w:rsidRDefault="00295B53" w:rsidP="00C77157">
            <w:pPr>
              <w:rPr>
                <w:rFonts w:ascii="Arial Narrow" w:hAnsi="Arial Narrow" w:cs="Arial"/>
                <w:b/>
              </w:rPr>
            </w:pPr>
            <w:r>
              <w:rPr>
                <w:rFonts w:ascii="Arial Narrow" w:hAnsi="Arial Narrow" w:cs="Arial"/>
                <w:b/>
              </w:rPr>
              <w:t>Jillian Daly</w:t>
            </w:r>
            <w:r w:rsidRPr="00754F63">
              <w:rPr>
                <w:rFonts w:ascii="Arial Narrow" w:hAnsi="Arial Narrow" w:cs="Arial"/>
              </w:rPr>
              <w:t xml:space="preserve">, </w:t>
            </w:r>
            <w:r w:rsidRPr="00EB42B3">
              <w:rPr>
                <w:rFonts w:ascii="Arial Narrow" w:hAnsi="Arial Narrow" w:cs="Arial"/>
              </w:rPr>
              <w:t>Dean of Literature, Lang Arts/Library, Learning Center</w:t>
            </w:r>
          </w:p>
        </w:tc>
        <w:tc>
          <w:tcPr>
            <w:tcW w:w="1130" w:type="dxa"/>
            <w:shd w:val="clear" w:color="auto" w:fill="auto"/>
          </w:tcPr>
          <w:p w:rsidR="00295B53" w:rsidRPr="00C30C0D" w:rsidRDefault="00BB6DE0" w:rsidP="00C77157">
            <w:pPr>
              <w:jc w:val="center"/>
              <w:rPr>
                <w:rFonts w:ascii="Arial Narrow" w:hAnsi="Arial Narrow" w:cs="Arial"/>
              </w:rPr>
            </w:pPr>
            <w:r w:rsidRPr="00C30C0D">
              <w:rPr>
                <w:rFonts w:ascii="Arial Narrow" w:hAnsi="Arial Narrow" w:cs="Arial"/>
              </w:rPr>
              <w:t>√</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5C5106" w:rsidRDefault="00295B53" w:rsidP="00C77157">
            <w:pPr>
              <w:rPr>
                <w:rFonts w:ascii="Arial Narrow" w:hAnsi="Arial Narrow" w:cs="Arial"/>
              </w:rPr>
            </w:pPr>
            <w:r>
              <w:rPr>
                <w:rFonts w:ascii="Arial Narrow" w:hAnsi="Arial Narrow" w:cs="Arial"/>
                <w:b/>
              </w:rPr>
              <w:t>Elizabeth Hondoy,</w:t>
            </w:r>
            <w:r>
              <w:rPr>
                <w:rFonts w:ascii="Arial Narrow" w:hAnsi="Arial Narrow" w:cs="Arial"/>
              </w:rPr>
              <w:t xml:space="preserve"> DSPS Counselor</w:t>
            </w:r>
          </w:p>
        </w:tc>
        <w:tc>
          <w:tcPr>
            <w:tcW w:w="1130" w:type="dxa"/>
            <w:shd w:val="clear" w:color="auto" w:fill="auto"/>
          </w:tcPr>
          <w:p w:rsidR="00295B53" w:rsidRPr="00C30C0D" w:rsidRDefault="00DE4776" w:rsidP="00C77157">
            <w:pPr>
              <w:jc w:val="center"/>
              <w:rPr>
                <w:rFonts w:ascii="Arial Narrow" w:hAnsi="Arial Narrow" w:cs="Arial"/>
              </w:rPr>
            </w:pPr>
            <w:r w:rsidRPr="00C30C0D">
              <w:rPr>
                <w:rFonts w:ascii="Arial Narrow" w:hAnsi="Arial Narrow" w:cs="Arial"/>
              </w:rPr>
              <w:t>√</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5C5106" w:rsidRDefault="00295B53" w:rsidP="00C77157">
            <w:pPr>
              <w:rPr>
                <w:rFonts w:ascii="Arial Narrow" w:hAnsi="Arial Narrow" w:cs="Arial"/>
              </w:rPr>
            </w:pPr>
            <w:r>
              <w:rPr>
                <w:rFonts w:ascii="Arial Narrow" w:hAnsi="Arial Narrow" w:cs="Arial"/>
                <w:b/>
              </w:rPr>
              <w:t xml:space="preserve">Pamela Kopitzke, </w:t>
            </w:r>
            <w:r>
              <w:rPr>
                <w:rFonts w:ascii="Arial Narrow" w:hAnsi="Arial Narrow" w:cs="Arial"/>
              </w:rPr>
              <w:t>Professor – English as a Second Language</w:t>
            </w:r>
          </w:p>
        </w:tc>
        <w:tc>
          <w:tcPr>
            <w:tcW w:w="1130" w:type="dxa"/>
            <w:shd w:val="clear" w:color="auto" w:fill="auto"/>
          </w:tcPr>
          <w:p w:rsidR="00295B53" w:rsidRPr="00C30C0D" w:rsidRDefault="00BB6DE0" w:rsidP="00C77157">
            <w:pPr>
              <w:jc w:val="center"/>
              <w:rPr>
                <w:rFonts w:ascii="Arial Narrow" w:hAnsi="Arial Narrow" w:cs="Arial"/>
              </w:rPr>
            </w:pPr>
            <w:r w:rsidRPr="00C30C0D">
              <w:rPr>
                <w:rFonts w:ascii="Arial Narrow" w:hAnsi="Arial Narrow" w:cs="Arial"/>
              </w:rPr>
              <w:t>√</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C30C0D" w:rsidRDefault="00295B53" w:rsidP="00C77157">
            <w:pPr>
              <w:rPr>
                <w:rFonts w:ascii="Arial Narrow" w:hAnsi="Arial Narrow" w:cs="Arial"/>
              </w:rPr>
            </w:pPr>
            <w:r w:rsidRPr="00C30C0D">
              <w:rPr>
                <w:rFonts w:ascii="Arial Narrow" w:hAnsi="Arial Narrow" w:cs="Arial"/>
                <w:b/>
              </w:rPr>
              <w:t>Deborah Laffranchini</w:t>
            </w:r>
            <w:r w:rsidRPr="00C30C0D">
              <w:rPr>
                <w:rFonts w:ascii="Arial Narrow" w:hAnsi="Arial Narrow" w:cs="Arial"/>
              </w:rPr>
              <w:t>, Professor-Child Development/Family Life</w:t>
            </w:r>
          </w:p>
        </w:tc>
        <w:tc>
          <w:tcPr>
            <w:tcW w:w="1130" w:type="dxa"/>
            <w:shd w:val="clear" w:color="auto" w:fill="auto"/>
          </w:tcPr>
          <w:p w:rsidR="00295B53" w:rsidRPr="00C30C0D" w:rsidRDefault="00295B53" w:rsidP="00C77157">
            <w:pPr>
              <w:jc w:val="center"/>
              <w:rPr>
                <w:rFonts w:ascii="Arial Narrow" w:hAnsi="Arial Narrow" w:cs="Arial"/>
              </w:rPr>
            </w:pPr>
          </w:p>
        </w:tc>
        <w:tc>
          <w:tcPr>
            <w:tcW w:w="1030" w:type="dxa"/>
            <w:shd w:val="clear" w:color="auto" w:fill="auto"/>
          </w:tcPr>
          <w:p w:rsidR="00295B53" w:rsidRPr="00C30C0D" w:rsidRDefault="00DE4776" w:rsidP="00C77157">
            <w:pPr>
              <w:jc w:val="center"/>
              <w:rPr>
                <w:rFonts w:ascii="Arial Narrow" w:hAnsi="Arial Narrow" w:cs="Arial"/>
              </w:rPr>
            </w:pPr>
            <w:r w:rsidRPr="00C30C0D">
              <w:rPr>
                <w:rFonts w:ascii="Arial Narrow" w:hAnsi="Arial Narrow" w:cs="Arial"/>
              </w:rPr>
              <w:t>√</w:t>
            </w:r>
          </w:p>
        </w:tc>
      </w:tr>
      <w:tr w:rsidR="00295B53" w:rsidTr="00295B53">
        <w:tc>
          <w:tcPr>
            <w:tcW w:w="6030" w:type="dxa"/>
            <w:shd w:val="clear" w:color="auto" w:fill="auto"/>
          </w:tcPr>
          <w:p w:rsidR="00295B53" w:rsidRPr="00633E48" w:rsidRDefault="00295B53" w:rsidP="00C77157">
            <w:pPr>
              <w:rPr>
                <w:rFonts w:ascii="Arial Narrow" w:hAnsi="Arial Narrow" w:cs="Arial"/>
              </w:rPr>
            </w:pPr>
            <w:r>
              <w:rPr>
                <w:rFonts w:ascii="Arial Narrow" w:hAnsi="Arial Narrow" w:cs="Arial"/>
                <w:b/>
              </w:rPr>
              <w:t>Sofie Pettygrove</w:t>
            </w:r>
            <w:r>
              <w:rPr>
                <w:rFonts w:ascii="Arial Narrow" w:hAnsi="Arial Narrow" w:cs="Arial"/>
              </w:rPr>
              <w:t>, Program Technician</w:t>
            </w:r>
          </w:p>
        </w:tc>
        <w:tc>
          <w:tcPr>
            <w:tcW w:w="1130" w:type="dxa"/>
            <w:shd w:val="clear" w:color="auto" w:fill="auto"/>
          </w:tcPr>
          <w:p w:rsidR="00295B53" w:rsidRPr="00C30C0D" w:rsidRDefault="00295B53" w:rsidP="00C77157">
            <w:pPr>
              <w:jc w:val="center"/>
              <w:rPr>
                <w:rFonts w:ascii="Arial Narrow" w:hAnsi="Arial Narrow" w:cs="Arial"/>
              </w:rPr>
            </w:pPr>
          </w:p>
        </w:tc>
        <w:tc>
          <w:tcPr>
            <w:tcW w:w="1030" w:type="dxa"/>
            <w:shd w:val="clear" w:color="auto" w:fill="auto"/>
          </w:tcPr>
          <w:p w:rsidR="00295B53" w:rsidRPr="00C30C0D" w:rsidRDefault="00DE4776" w:rsidP="00C77157">
            <w:pPr>
              <w:jc w:val="center"/>
              <w:rPr>
                <w:rFonts w:ascii="Arial Narrow" w:hAnsi="Arial Narrow" w:cs="Arial"/>
              </w:rPr>
            </w:pPr>
            <w:r w:rsidRPr="00C30C0D">
              <w:rPr>
                <w:rFonts w:ascii="Arial Narrow" w:hAnsi="Arial Narrow" w:cs="Arial"/>
              </w:rPr>
              <w:t>√</w:t>
            </w:r>
          </w:p>
        </w:tc>
      </w:tr>
      <w:tr w:rsidR="00295B53" w:rsidTr="00295B53">
        <w:tc>
          <w:tcPr>
            <w:tcW w:w="6030" w:type="dxa"/>
            <w:shd w:val="clear" w:color="auto" w:fill="auto"/>
          </w:tcPr>
          <w:p w:rsidR="00295B53" w:rsidRPr="00633E48" w:rsidRDefault="00295B53" w:rsidP="00C77157">
            <w:pPr>
              <w:rPr>
                <w:rFonts w:ascii="Arial Narrow" w:hAnsi="Arial Narrow" w:cs="Arial"/>
              </w:rPr>
            </w:pPr>
            <w:r>
              <w:rPr>
                <w:rFonts w:ascii="Arial Narrow" w:hAnsi="Arial Narrow" w:cs="Arial"/>
                <w:b/>
              </w:rPr>
              <w:t>Brian Sanders,</w:t>
            </w:r>
            <w:r>
              <w:rPr>
                <w:rFonts w:ascii="Arial Narrow" w:hAnsi="Arial Narrow" w:cs="Arial"/>
              </w:rPr>
              <w:t xml:space="preserve"> Dean of Science, Math, and Engineering</w:t>
            </w:r>
          </w:p>
        </w:tc>
        <w:tc>
          <w:tcPr>
            <w:tcW w:w="1130" w:type="dxa"/>
            <w:shd w:val="clear" w:color="auto" w:fill="auto"/>
          </w:tcPr>
          <w:p w:rsidR="00295B53" w:rsidRPr="00C30C0D" w:rsidRDefault="00BB6DE0" w:rsidP="00C77157">
            <w:pPr>
              <w:jc w:val="center"/>
              <w:rPr>
                <w:rFonts w:ascii="Arial Narrow" w:hAnsi="Arial Narrow" w:cs="Arial"/>
              </w:rPr>
            </w:pPr>
            <w:r w:rsidRPr="00C30C0D">
              <w:rPr>
                <w:rFonts w:ascii="Arial Narrow" w:hAnsi="Arial Narrow" w:cs="Arial"/>
              </w:rPr>
              <w:t>√</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RPr="00C30C0D" w:rsidTr="00295B53">
        <w:tc>
          <w:tcPr>
            <w:tcW w:w="6030" w:type="dxa"/>
            <w:shd w:val="clear" w:color="auto" w:fill="auto"/>
          </w:tcPr>
          <w:p w:rsidR="00295B53" w:rsidRPr="00633E48" w:rsidRDefault="00295B53" w:rsidP="00C77157">
            <w:pPr>
              <w:rPr>
                <w:rFonts w:ascii="Arial Narrow" w:hAnsi="Arial Narrow" w:cs="Arial"/>
              </w:rPr>
            </w:pPr>
            <w:r>
              <w:rPr>
                <w:rFonts w:ascii="Arial Narrow" w:hAnsi="Arial Narrow" w:cs="Arial"/>
                <w:b/>
              </w:rPr>
              <w:t>Daniel Schmidt,</w:t>
            </w:r>
            <w:r>
              <w:rPr>
                <w:rFonts w:ascii="Arial Narrow" w:hAnsi="Arial Narrow" w:cs="Arial"/>
              </w:rPr>
              <w:t xml:space="preserve"> Professor – English</w:t>
            </w:r>
          </w:p>
        </w:tc>
        <w:tc>
          <w:tcPr>
            <w:tcW w:w="1130" w:type="dxa"/>
            <w:shd w:val="clear" w:color="auto" w:fill="auto"/>
          </w:tcPr>
          <w:p w:rsidR="00295B53" w:rsidRPr="00C30C0D" w:rsidRDefault="00FA7775" w:rsidP="00C77157">
            <w:pPr>
              <w:jc w:val="center"/>
              <w:rPr>
                <w:rFonts w:ascii="Arial Narrow" w:hAnsi="Arial Narrow" w:cs="Arial"/>
              </w:rPr>
            </w:pPr>
            <w:r w:rsidRPr="00C30C0D">
              <w:rPr>
                <w:rFonts w:ascii="Arial Narrow" w:hAnsi="Arial Narrow" w:cs="Arial"/>
              </w:rPr>
              <w:t>√</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C30C0D" w:rsidRDefault="00295B53" w:rsidP="00C77157">
            <w:pPr>
              <w:rPr>
                <w:rFonts w:ascii="Arial Narrow" w:hAnsi="Arial Narrow" w:cs="Arial"/>
                <w:b/>
              </w:rPr>
            </w:pPr>
            <w:r>
              <w:rPr>
                <w:rFonts w:ascii="Arial Narrow" w:hAnsi="Arial Narrow" w:cs="Arial"/>
                <w:b/>
              </w:rPr>
              <w:t xml:space="preserve">Al Smith, </w:t>
            </w:r>
            <w:r w:rsidRPr="00E25B20">
              <w:rPr>
                <w:rFonts w:ascii="Arial Narrow" w:hAnsi="Arial Narrow" w:cs="Arial"/>
              </w:rPr>
              <w:t xml:space="preserve">Professor </w:t>
            </w:r>
            <w:r>
              <w:rPr>
                <w:rFonts w:ascii="Arial Narrow" w:hAnsi="Arial Narrow" w:cs="Arial"/>
              </w:rPr>
              <w:t>–</w:t>
            </w:r>
            <w:r w:rsidRPr="00E25B20">
              <w:rPr>
                <w:rFonts w:ascii="Arial Narrow" w:hAnsi="Arial Narrow" w:cs="Arial"/>
              </w:rPr>
              <w:t xml:space="preserve"> History</w:t>
            </w:r>
          </w:p>
        </w:tc>
        <w:tc>
          <w:tcPr>
            <w:tcW w:w="1130" w:type="dxa"/>
            <w:shd w:val="clear" w:color="auto" w:fill="auto"/>
          </w:tcPr>
          <w:p w:rsidR="00295B53" w:rsidRPr="00C30C0D" w:rsidRDefault="00BB6DE0" w:rsidP="00C77157">
            <w:pPr>
              <w:jc w:val="center"/>
              <w:rPr>
                <w:rFonts w:ascii="Arial Narrow" w:hAnsi="Arial Narrow" w:cs="Arial"/>
              </w:rPr>
            </w:pPr>
            <w:r w:rsidRPr="00C30C0D">
              <w:rPr>
                <w:rFonts w:ascii="Arial Narrow" w:hAnsi="Arial Narrow" w:cs="Arial"/>
              </w:rPr>
              <w:t>√</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7F7178" w:rsidRDefault="00295B53" w:rsidP="007F7178">
            <w:pPr>
              <w:rPr>
                <w:rFonts w:ascii="Arial Narrow" w:hAnsi="Arial Narrow" w:cs="Arial"/>
              </w:rPr>
            </w:pPr>
            <w:r>
              <w:rPr>
                <w:rFonts w:ascii="Arial Narrow" w:hAnsi="Arial Narrow" w:cs="Arial"/>
                <w:b/>
              </w:rPr>
              <w:t xml:space="preserve">James Todd, </w:t>
            </w:r>
            <w:r>
              <w:rPr>
                <w:rFonts w:ascii="Arial Narrow" w:hAnsi="Arial Narrow" w:cs="Arial"/>
              </w:rPr>
              <w:t>Vice President of Student Services</w:t>
            </w:r>
          </w:p>
        </w:tc>
        <w:tc>
          <w:tcPr>
            <w:tcW w:w="1130" w:type="dxa"/>
            <w:shd w:val="clear" w:color="auto" w:fill="auto"/>
          </w:tcPr>
          <w:p w:rsidR="00295B53" w:rsidRPr="00C30C0D" w:rsidRDefault="00BB6DE0" w:rsidP="007F7178">
            <w:pPr>
              <w:jc w:val="center"/>
              <w:rPr>
                <w:rFonts w:ascii="Arial Narrow" w:hAnsi="Arial Narrow" w:cs="Arial"/>
              </w:rPr>
            </w:pPr>
            <w:r w:rsidRPr="00C30C0D">
              <w:rPr>
                <w:rFonts w:ascii="Arial Narrow" w:hAnsi="Arial Narrow" w:cs="Arial"/>
              </w:rPr>
              <w:t>√</w:t>
            </w:r>
          </w:p>
        </w:tc>
        <w:tc>
          <w:tcPr>
            <w:tcW w:w="1030" w:type="dxa"/>
            <w:shd w:val="clear" w:color="auto" w:fill="auto"/>
          </w:tcPr>
          <w:p w:rsidR="00295B53" w:rsidRPr="00C30C0D" w:rsidRDefault="00295B53" w:rsidP="007F7178">
            <w:pPr>
              <w:jc w:val="center"/>
              <w:rPr>
                <w:rFonts w:ascii="Arial Narrow" w:hAnsi="Arial Narrow" w:cs="Arial"/>
              </w:rPr>
            </w:pPr>
          </w:p>
        </w:tc>
      </w:tr>
      <w:tr w:rsidR="00295B53"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295B53" w:rsidRPr="00F825FE" w:rsidRDefault="00295B53" w:rsidP="00C77157">
            <w:pPr>
              <w:rPr>
                <w:rFonts w:ascii="Arial Narrow" w:hAnsi="Arial Narrow" w:cs="Arial"/>
              </w:rPr>
            </w:pPr>
            <w:r>
              <w:rPr>
                <w:rFonts w:ascii="Arial Narrow" w:hAnsi="Arial Narrow" w:cs="Arial"/>
                <w:b/>
              </w:rPr>
              <w:t xml:space="preserve">Marla Uliana, </w:t>
            </w:r>
            <w:r>
              <w:rPr>
                <w:rFonts w:ascii="Arial Narrow" w:hAnsi="Arial Narrow" w:cs="Arial"/>
              </w:rPr>
              <w:t>Director, Workforce Development</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295B53" w:rsidRPr="00C30C0D" w:rsidRDefault="00295B53" w:rsidP="00C77157">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95B53" w:rsidRPr="00C30C0D" w:rsidRDefault="00DE4776" w:rsidP="00C77157">
            <w:pPr>
              <w:jc w:val="center"/>
              <w:rPr>
                <w:rFonts w:ascii="Arial Narrow" w:hAnsi="Arial Narrow" w:cs="Arial"/>
              </w:rPr>
            </w:pPr>
            <w:r w:rsidRPr="00C30C0D">
              <w:rPr>
                <w:rFonts w:ascii="Arial Narrow" w:hAnsi="Arial Narrow" w:cs="Arial"/>
              </w:rPr>
              <w:t>√</w:t>
            </w:r>
          </w:p>
        </w:tc>
      </w:tr>
      <w:tr w:rsidR="00295B53"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295B53" w:rsidRPr="00F825FE" w:rsidRDefault="00295B53" w:rsidP="00C77157">
            <w:pPr>
              <w:rPr>
                <w:rFonts w:ascii="Arial Narrow" w:hAnsi="Arial Narrow" w:cs="Times New Roman"/>
              </w:rPr>
            </w:pPr>
            <w:r>
              <w:rPr>
                <w:rFonts w:ascii="Arial Narrow" w:hAnsi="Arial Narrow" w:cs="Times New Roman"/>
                <w:b/>
              </w:rPr>
              <w:t>Ashley Yu</w:t>
            </w:r>
            <w:r>
              <w:rPr>
                <w:rFonts w:ascii="Arial Narrow" w:hAnsi="Arial Narrow" w:cs="Times New Roman"/>
              </w:rPr>
              <w:t>, Professor - Mathematics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295B53" w:rsidRPr="00C30C0D" w:rsidRDefault="00DE4776" w:rsidP="00C77157">
            <w:pPr>
              <w:jc w:val="center"/>
              <w:rPr>
                <w:rFonts w:ascii="Arial Narrow" w:hAnsi="Arial Narrow" w:cs="Arial"/>
              </w:rPr>
            </w:pPr>
            <w:r w:rsidRPr="00C30C0D">
              <w:rPr>
                <w:rFonts w:ascii="Arial Narrow" w:hAnsi="Arial Narrow" w:cs="Arial"/>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95B53" w:rsidRPr="00C30C0D" w:rsidRDefault="00295B53" w:rsidP="00C77157">
            <w:pPr>
              <w:jc w:val="center"/>
              <w:rPr>
                <w:rFonts w:ascii="Arial Narrow" w:hAnsi="Arial Narrow" w:cs="Arial"/>
              </w:rPr>
            </w:pPr>
          </w:p>
        </w:tc>
      </w:tr>
      <w:tr w:rsidR="00295B53"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295B53" w:rsidRDefault="00295B53" w:rsidP="00C77157">
            <w:pPr>
              <w:rPr>
                <w:rFonts w:ascii="Arial Narrow" w:hAnsi="Arial Narrow" w:cs="Arial"/>
                <w:b/>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295B53" w:rsidRPr="00C30C0D" w:rsidRDefault="00295B53" w:rsidP="00C77157">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95B53" w:rsidRPr="00C30C0D" w:rsidRDefault="00295B53" w:rsidP="00C77157">
            <w:pPr>
              <w:jc w:val="center"/>
              <w:rPr>
                <w:rFonts w:ascii="Arial Narrow" w:hAnsi="Arial Narrow" w:cs="Arial"/>
              </w:rPr>
            </w:pPr>
          </w:p>
        </w:tc>
      </w:tr>
      <w:tr w:rsidR="00295B53"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295B53" w:rsidRPr="00EB6F41" w:rsidRDefault="00295B53" w:rsidP="00F80FD5">
            <w:pPr>
              <w:rPr>
                <w:rFonts w:ascii="Arial" w:hAnsi="Arial" w:cs="Arial"/>
                <w:b/>
              </w:rPr>
            </w:pPr>
            <w:r>
              <w:rPr>
                <w:rFonts w:ascii="Arial" w:eastAsia="Batang" w:hAnsi="Arial" w:cs="Arial"/>
                <w:b/>
                <w:bCs/>
              </w:rPr>
              <w:t>Non-Voting Members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295B53" w:rsidRPr="00EB6F41" w:rsidRDefault="00295B53" w:rsidP="00F80FD5">
            <w:pPr>
              <w:rPr>
                <w:rFonts w:ascii="Arial" w:hAnsi="Arial" w:cs="Arial"/>
                <w:b/>
              </w:rPr>
            </w:pPr>
            <w:r w:rsidRPr="00EB6F41">
              <w:rPr>
                <w:rFonts w:ascii="Arial" w:hAnsi="Arial" w:cs="Arial"/>
                <w:b/>
              </w:rPr>
              <w:t>Present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95B53" w:rsidRPr="00EB6F41" w:rsidRDefault="00295B53" w:rsidP="00F80FD5">
            <w:pPr>
              <w:rPr>
                <w:rFonts w:ascii="Arial" w:hAnsi="Arial" w:cs="Arial"/>
                <w:b/>
              </w:rPr>
            </w:pPr>
            <w:r w:rsidRPr="00EB6F41">
              <w:rPr>
                <w:rFonts w:ascii="Arial" w:hAnsi="Arial" w:cs="Arial"/>
                <w:b/>
              </w:rPr>
              <w:t>Absent</w:t>
            </w:r>
          </w:p>
        </w:tc>
      </w:tr>
      <w:tr w:rsidR="00295B53"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295B53" w:rsidRPr="007F7178" w:rsidRDefault="00295B53" w:rsidP="00F80FD5">
            <w:pPr>
              <w:rPr>
                <w:rFonts w:ascii="Arial Narrow" w:hAnsi="Arial Narrow" w:cs="Arial"/>
              </w:rPr>
            </w:pPr>
            <w:r>
              <w:rPr>
                <w:rFonts w:ascii="Arial Narrow" w:hAnsi="Arial Narrow" w:cs="Arial"/>
                <w:b/>
              </w:rPr>
              <w:t xml:space="preserve">Jenni Abbott, </w:t>
            </w:r>
            <w:r>
              <w:rPr>
                <w:rFonts w:ascii="Arial Narrow" w:hAnsi="Arial Narrow" w:cs="Arial"/>
              </w:rPr>
              <w:t>Director, Planning and Grant Development</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295B53" w:rsidRPr="00C30C0D" w:rsidRDefault="00DE4776" w:rsidP="00F80FD5">
            <w:pPr>
              <w:jc w:val="center"/>
              <w:rPr>
                <w:rFonts w:ascii="Arial Narrow" w:hAnsi="Arial Narrow" w:cs="Arial"/>
              </w:rPr>
            </w:pPr>
            <w:r w:rsidRPr="00C30C0D">
              <w:rPr>
                <w:rFonts w:ascii="Arial Narrow" w:hAnsi="Arial Narrow" w:cs="Arial"/>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95B53" w:rsidRPr="00C30C0D" w:rsidRDefault="00295B53" w:rsidP="00F80FD5">
            <w:pPr>
              <w:jc w:val="center"/>
              <w:rPr>
                <w:rFonts w:ascii="Arial Narrow" w:hAnsi="Arial Narrow" w:cs="Arial"/>
              </w:rPr>
            </w:pPr>
          </w:p>
        </w:tc>
      </w:tr>
      <w:tr w:rsidR="00295B53"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295B53" w:rsidRPr="007F7178" w:rsidRDefault="00295B53" w:rsidP="00F80FD5">
            <w:pPr>
              <w:rPr>
                <w:rFonts w:ascii="Arial Narrow" w:hAnsi="Arial Narrow" w:cs="Arial"/>
              </w:rPr>
            </w:pPr>
            <w:r>
              <w:rPr>
                <w:rFonts w:ascii="Arial Narrow" w:hAnsi="Arial Narrow" w:cs="Arial"/>
                <w:b/>
              </w:rPr>
              <w:t>Talitha Agan</w:t>
            </w:r>
            <w:r>
              <w:rPr>
                <w:rFonts w:ascii="Arial Narrow" w:hAnsi="Arial Narrow" w:cs="Arial"/>
              </w:rPr>
              <w:t>, Adjunct – History</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295B53" w:rsidRPr="00C30C0D" w:rsidRDefault="00DE4776" w:rsidP="00F80FD5">
            <w:pPr>
              <w:jc w:val="center"/>
              <w:rPr>
                <w:rFonts w:ascii="Arial Narrow" w:hAnsi="Arial Narrow" w:cs="Arial"/>
              </w:rPr>
            </w:pPr>
            <w:r w:rsidRPr="00C30C0D">
              <w:rPr>
                <w:rFonts w:ascii="Arial Narrow" w:hAnsi="Arial Narrow" w:cs="Arial"/>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95B53" w:rsidRPr="00C30C0D" w:rsidRDefault="00295B53" w:rsidP="00F80FD5">
            <w:pPr>
              <w:jc w:val="center"/>
              <w:rPr>
                <w:rFonts w:ascii="Arial Narrow" w:hAnsi="Arial Narrow" w:cs="Arial"/>
              </w:rPr>
            </w:pPr>
          </w:p>
        </w:tc>
      </w:tr>
      <w:tr w:rsidR="00295B53"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295B53" w:rsidRPr="007F7178" w:rsidRDefault="00295B53" w:rsidP="00F80FD5">
            <w:pPr>
              <w:rPr>
                <w:rFonts w:ascii="Arial Narrow" w:hAnsi="Arial Narrow" w:cs="Arial"/>
              </w:rPr>
            </w:pPr>
            <w:r>
              <w:rPr>
                <w:rFonts w:ascii="Arial Narrow" w:hAnsi="Arial Narrow" w:cs="Arial"/>
                <w:b/>
              </w:rPr>
              <w:t xml:space="preserve">Molly Boyatt, </w:t>
            </w:r>
            <w:r>
              <w:rPr>
                <w:rFonts w:ascii="Arial Narrow" w:hAnsi="Arial Narrow" w:cs="Arial"/>
              </w:rPr>
              <w:t>Program Technician</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295B53" w:rsidRPr="00C30C0D" w:rsidRDefault="00295B53" w:rsidP="00F80FD5">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95B53" w:rsidRPr="00C30C0D" w:rsidRDefault="00DE4776" w:rsidP="00F80FD5">
            <w:pPr>
              <w:jc w:val="center"/>
              <w:rPr>
                <w:rFonts w:ascii="Arial Narrow" w:hAnsi="Arial Narrow" w:cs="Arial"/>
              </w:rPr>
            </w:pPr>
            <w:r w:rsidRPr="00C30C0D">
              <w:rPr>
                <w:rFonts w:ascii="Arial Narrow" w:hAnsi="Arial Narrow" w:cs="Arial"/>
              </w:rPr>
              <w:t>√</w:t>
            </w:r>
          </w:p>
        </w:tc>
      </w:tr>
      <w:tr w:rsidR="00295B53" w:rsidRPr="00EB6F41" w:rsidTr="00295B53">
        <w:trPr>
          <w:trHeight w:val="22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295B53" w:rsidRPr="005C5106" w:rsidRDefault="00295B53" w:rsidP="00F80FD5">
            <w:pPr>
              <w:rPr>
                <w:rFonts w:ascii="Arial Narrow" w:hAnsi="Arial Narrow" w:cs="Arial"/>
              </w:rPr>
            </w:pPr>
            <w:r>
              <w:rPr>
                <w:rFonts w:ascii="Arial Narrow" w:hAnsi="Arial Narrow" w:cs="Arial"/>
                <w:b/>
              </w:rPr>
              <w:t>Elizabeth David,</w:t>
            </w:r>
            <w:r>
              <w:rPr>
                <w:rFonts w:ascii="Arial Narrow" w:hAnsi="Arial Narrow" w:cs="Arial"/>
              </w:rPr>
              <w:t xml:space="preserve"> Counselor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295B53" w:rsidRPr="00C30C0D" w:rsidRDefault="00295B53" w:rsidP="00F80FD5">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95B53" w:rsidRPr="00C30C0D" w:rsidRDefault="00DE4776" w:rsidP="00F80FD5">
            <w:pPr>
              <w:jc w:val="center"/>
              <w:rPr>
                <w:rFonts w:ascii="Arial Narrow" w:hAnsi="Arial Narrow" w:cs="Arial"/>
              </w:rPr>
            </w:pPr>
            <w:r w:rsidRPr="00C30C0D">
              <w:rPr>
                <w:rFonts w:ascii="Arial Narrow" w:hAnsi="Arial Narrow" w:cs="Arial"/>
              </w:rPr>
              <w:t>√</w:t>
            </w:r>
          </w:p>
        </w:tc>
      </w:tr>
      <w:tr w:rsidR="009D36FB"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9D36FB" w:rsidRPr="008258FC" w:rsidRDefault="009D36FB" w:rsidP="009D36FB">
            <w:pPr>
              <w:rPr>
                <w:rFonts w:ascii="Arial Narrow" w:hAnsi="Arial Narrow" w:cs="Arial"/>
              </w:rPr>
            </w:pPr>
            <w:r>
              <w:rPr>
                <w:rFonts w:ascii="Arial Narrow" w:hAnsi="Arial Narrow" w:cs="Arial"/>
                <w:b/>
              </w:rPr>
              <w:t>Shirley Miranda</w:t>
            </w:r>
            <w:r>
              <w:rPr>
                <w:rFonts w:ascii="Arial Narrow" w:hAnsi="Arial Narrow" w:cs="Arial"/>
              </w:rPr>
              <w:t>, STEM/Learning Center Manager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BB6DE0" w:rsidP="009D36FB">
            <w:pPr>
              <w:jc w:val="center"/>
              <w:rPr>
                <w:rFonts w:ascii="Arial Narrow" w:hAnsi="Arial Narrow" w:cs="Arial"/>
              </w:rPr>
            </w:pPr>
            <w:r w:rsidRPr="00C30C0D">
              <w:rPr>
                <w:rFonts w:ascii="Arial Narrow" w:hAnsi="Arial Narrow" w:cs="Arial"/>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9D36FB" w:rsidP="009D36FB">
            <w:pPr>
              <w:jc w:val="center"/>
              <w:rPr>
                <w:rFonts w:ascii="Arial Narrow" w:hAnsi="Arial Narrow" w:cs="Arial"/>
              </w:rPr>
            </w:pPr>
          </w:p>
        </w:tc>
      </w:tr>
      <w:tr w:rsidR="009D36FB"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9D36FB" w:rsidRPr="00F80FD5" w:rsidRDefault="009D36FB" w:rsidP="009D36FB">
            <w:pPr>
              <w:tabs>
                <w:tab w:val="right" w:pos="5814"/>
              </w:tabs>
              <w:rPr>
                <w:rFonts w:ascii="Arial Narrow" w:hAnsi="Arial Narrow" w:cs="Arial"/>
              </w:rPr>
            </w:pPr>
            <w:r>
              <w:rPr>
                <w:rFonts w:ascii="Arial Narrow" w:hAnsi="Arial Narrow" w:cs="Arial"/>
                <w:b/>
              </w:rPr>
              <w:t xml:space="preserve">Martha Robles, </w:t>
            </w:r>
            <w:r>
              <w:rPr>
                <w:rFonts w:ascii="Arial Narrow" w:hAnsi="Arial Narrow" w:cs="Arial"/>
              </w:rPr>
              <w:t>Interim Dean, Counseling and Student Services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BB6DE0" w:rsidP="009D36FB">
            <w:pPr>
              <w:jc w:val="center"/>
              <w:rPr>
                <w:rFonts w:ascii="Arial Narrow" w:hAnsi="Arial Narrow" w:cs="Arial"/>
              </w:rPr>
            </w:pPr>
            <w:r w:rsidRPr="00C30C0D">
              <w:rPr>
                <w:rFonts w:ascii="Arial Narrow" w:hAnsi="Arial Narrow" w:cs="Arial"/>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9D36FB" w:rsidP="009D36FB">
            <w:pPr>
              <w:jc w:val="center"/>
              <w:rPr>
                <w:rFonts w:ascii="Arial Narrow" w:hAnsi="Arial Narrow" w:cs="Arial"/>
              </w:rPr>
            </w:pPr>
          </w:p>
        </w:tc>
      </w:tr>
      <w:tr w:rsidR="009D36FB"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9D36FB" w:rsidRPr="00F80FD5" w:rsidRDefault="009D36FB" w:rsidP="009D36FB">
            <w:pPr>
              <w:tabs>
                <w:tab w:val="right" w:pos="5814"/>
              </w:tabs>
              <w:rPr>
                <w:rFonts w:ascii="Arial Narrow" w:hAnsi="Arial Narrow" w:cs="Arial"/>
              </w:rPr>
            </w:pPr>
            <w:r>
              <w:rPr>
                <w:rFonts w:ascii="Arial Narrow" w:hAnsi="Arial Narrow" w:cs="Arial"/>
                <w:b/>
              </w:rPr>
              <w:t>Sarah Schrader</w:t>
            </w:r>
            <w:r>
              <w:rPr>
                <w:rFonts w:ascii="Arial Narrow" w:hAnsi="Arial Narrow" w:cs="Arial"/>
              </w:rPr>
              <w:t>, Controller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9D36FB" w:rsidP="009D36FB">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DE4776" w:rsidP="009D36FB">
            <w:pPr>
              <w:jc w:val="center"/>
              <w:rPr>
                <w:rFonts w:ascii="Arial Narrow" w:hAnsi="Arial Narrow" w:cs="Arial"/>
              </w:rPr>
            </w:pPr>
            <w:r w:rsidRPr="00C30C0D">
              <w:rPr>
                <w:rFonts w:ascii="Arial Narrow" w:hAnsi="Arial Narrow" w:cs="Arial"/>
              </w:rPr>
              <w:t>√</w:t>
            </w:r>
          </w:p>
        </w:tc>
      </w:tr>
      <w:tr w:rsidR="009D36FB"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9D36FB" w:rsidRPr="00F80FD5" w:rsidRDefault="009D36FB" w:rsidP="009D36FB">
            <w:pPr>
              <w:tabs>
                <w:tab w:val="right" w:pos="5814"/>
              </w:tabs>
              <w:rPr>
                <w:rFonts w:ascii="Arial Narrow" w:hAnsi="Arial Narrow" w:cs="Arial"/>
              </w:rPr>
            </w:pPr>
            <w:r>
              <w:rPr>
                <w:rFonts w:ascii="Arial Narrow" w:hAnsi="Arial Narrow" w:cs="Arial"/>
                <w:b/>
              </w:rPr>
              <w:t>Barbara St. Urbain</w:t>
            </w:r>
            <w:r>
              <w:rPr>
                <w:rFonts w:ascii="Arial Narrow" w:hAnsi="Arial Narrow" w:cs="Arial"/>
              </w:rPr>
              <w:t>, International Counselor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BB6DE0" w:rsidP="009D36FB">
            <w:pPr>
              <w:jc w:val="center"/>
              <w:rPr>
                <w:rFonts w:ascii="Arial Narrow" w:hAnsi="Arial Narrow" w:cs="Arial"/>
              </w:rPr>
            </w:pPr>
            <w:r w:rsidRPr="00C30C0D">
              <w:rPr>
                <w:rFonts w:ascii="Arial Narrow" w:hAnsi="Arial Narrow" w:cs="Arial"/>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9D36FB" w:rsidP="009D36FB">
            <w:pPr>
              <w:jc w:val="center"/>
              <w:rPr>
                <w:rFonts w:ascii="Arial Narrow" w:hAnsi="Arial Narrow" w:cs="Arial"/>
              </w:rPr>
            </w:pPr>
          </w:p>
        </w:tc>
      </w:tr>
      <w:tr w:rsidR="009D36FB"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9D36FB" w:rsidRPr="00633E48" w:rsidRDefault="009D36FB" w:rsidP="009D36FB">
            <w:pPr>
              <w:tabs>
                <w:tab w:val="right" w:pos="5814"/>
              </w:tabs>
              <w:rPr>
                <w:rFonts w:ascii="Arial Narrow" w:hAnsi="Arial Narrow" w:cs="Arial"/>
              </w:rPr>
            </w:pPr>
            <w:r>
              <w:rPr>
                <w:rFonts w:ascii="Arial Narrow" w:hAnsi="Arial Narrow" w:cs="Arial"/>
                <w:b/>
              </w:rPr>
              <w:t>Cecelia Vera</w:t>
            </w:r>
            <w:r>
              <w:rPr>
                <w:rFonts w:ascii="Arial Narrow" w:hAnsi="Arial Narrow" w:cs="Arial"/>
              </w:rPr>
              <w:t>, Director of Health Services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9D36FB" w:rsidP="009D36FB">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DE4776" w:rsidP="009D36FB">
            <w:pPr>
              <w:jc w:val="center"/>
              <w:rPr>
                <w:rFonts w:ascii="Arial Narrow" w:hAnsi="Arial Narrow" w:cs="Arial"/>
              </w:rPr>
            </w:pPr>
            <w:r w:rsidRPr="00C30C0D">
              <w:rPr>
                <w:rFonts w:ascii="Arial Narrow" w:hAnsi="Arial Narrow" w:cs="Arial"/>
              </w:rPr>
              <w:t>√</w:t>
            </w:r>
          </w:p>
        </w:tc>
      </w:tr>
      <w:tr w:rsidR="009D36FB"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9D36FB" w:rsidRPr="00633E48" w:rsidRDefault="009D36FB" w:rsidP="009D36FB">
            <w:pPr>
              <w:tabs>
                <w:tab w:val="right" w:pos="5814"/>
              </w:tabs>
              <w:rPr>
                <w:rFonts w:ascii="Arial Narrow" w:hAnsi="Arial Narrow" w:cs="Arial"/>
              </w:rPr>
            </w:pPr>
            <w:r>
              <w:rPr>
                <w:rFonts w:ascii="Arial Narrow" w:hAnsi="Arial Narrow" w:cs="Arial"/>
                <w:b/>
              </w:rPr>
              <w:t>Michelle Vidaurri</w:t>
            </w:r>
            <w:r>
              <w:rPr>
                <w:rFonts w:ascii="Arial Narrow" w:hAnsi="Arial Narrow" w:cs="Arial"/>
              </w:rPr>
              <w:t>, Interim Director, Student Access, Retention</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BB6DE0" w:rsidP="009D36FB">
            <w:pPr>
              <w:jc w:val="center"/>
              <w:rPr>
                <w:rFonts w:ascii="Arial Narrow" w:hAnsi="Arial Narrow" w:cs="Arial"/>
              </w:rPr>
            </w:pPr>
            <w:r w:rsidRPr="00C30C0D">
              <w:rPr>
                <w:rFonts w:ascii="Arial Narrow" w:hAnsi="Arial Narrow" w:cs="Arial"/>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9D36FB" w:rsidP="009D36FB">
            <w:pPr>
              <w:jc w:val="center"/>
              <w:rPr>
                <w:rFonts w:ascii="Arial Narrow" w:hAnsi="Arial Narrow" w:cs="Arial"/>
              </w:rPr>
            </w:pPr>
          </w:p>
        </w:tc>
      </w:tr>
      <w:tr w:rsidR="00DE4776" w:rsidRPr="00EB6F41" w:rsidTr="00DE4776">
        <w:trPr>
          <w:trHeight w:val="287"/>
        </w:trPr>
        <w:tc>
          <w:tcPr>
            <w:tcW w:w="6030" w:type="dxa"/>
            <w:tcBorders>
              <w:top w:val="single" w:sz="4" w:space="0" w:color="auto"/>
              <w:left w:val="single" w:sz="4" w:space="0" w:color="auto"/>
              <w:bottom w:val="single" w:sz="4" w:space="0" w:color="auto"/>
              <w:right w:val="single" w:sz="4" w:space="0" w:color="auto"/>
            </w:tcBorders>
            <w:shd w:val="clear" w:color="auto" w:fill="auto"/>
          </w:tcPr>
          <w:p w:rsidR="00DE4776" w:rsidRPr="00DE4776" w:rsidRDefault="00DE4776" w:rsidP="009D36FB">
            <w:pPr>
              <w:tabs>
                <w:tab w:val="right" w:pos="5814"/>
              </w:tabs>
              <w:rPr>
                <w:rFonts w:ascii="Arial" w:hAnsi="Arial" w:cs="Arial"/>
                <w:b/>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9D36FB">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9D36FB">
            <w:pPr>
              <w:jc w:val="center"/>
              <w:rPr>
                <w:rFonts w:ascii="Arial Narrow" w:hAnsi="Arial Narrow" w:cs="Arial"/>
              </w:rPr>
            </w:pPr>
          </w:p>
        </w:tc>
      </w:tr>
      <w:tr w:rsidR="009D36FB" w:rsidRPr="00EB6F41" w:rsidTr="00DE4776">
        <w:trPr>
          <w:trHeight w:val="287"/>
        </w:trPr>
        <w:tc>
          <w:tcPr>
            <w:tcW w:w="6030" w:type="dxa"/>
            <w:tcBorders>
              <w:top w:val="single" w:sz="4" w:space="0" w:color="auto"/>
              <w:left w:val="single" w:sz="4" w:space="0" w:color="auto"/>
              <w:bottom w:val="single" w:sz="4" w:space="0" w:color="auto"/>
              <w:right w:val="single" w:sz="4" w:space="0" w:color="auto"/>
            </w:tcBorders>
            <w:shd w:val="clear" w:color="auto" w:fill="auto"/>
          </w:tcPr>
          <w:p w:rsidR="009D36FB" w:rsidRPr="00DE4776" w:rsidRDefault="00DE4776" w:rsidP="009D36FB">
            <w:pPr>
              <w:tabs>
                <w:tab w:val="right" w:pos="5814"/>
              </w:tabs>
              <w:rPr>
                <w:rFonts w:ascii="Arial" w:hAnsi="Arial" w:cs="Arial"/>
                <w:b/>
              </w:rPr>
            </w:pPr>
            <w:r w:rsidRPr="00DE4776">
              <w:rPr>
                <w:rFonts w:ascii="Arial" w:hAnsi="Arial" w:cs="Arial"/>
                <w:b/>
              </w:rPr>
              <w:t>Recorder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9D36FB" w:rsidP="009D36FB">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9D36FB" w:rsidP="009D36FB">
            <w:pPr>
              <w:jc w:val="center"/>
              <w:rPr>
                <w:rFonts w:ascii="Arial Narrow" w:hAnsi="Arial Narrow" w:cs="Arial"/>
              </w:rPr>
            </w:pPr>
          </w:p>
        </w:tc>
      </w:tr>
      <w:tr w:rsidR="009D36FB"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9D36FB" w:rsidRDefault="009D36FB" w:rsidP="009D36FB">
            <w:pPr>
              <w:tabs>
                <w:tab w:val="right" w:pos="5814"/>
              </w:tabs>
              <w:rPr>
                <w:rFonts w:ascii="Arial Narrow" w:hAnsi="Arial Narrow" w:cs="Arial"/>
                <w:b/>
              </w:rPr>
            </w:pPr>
            <w:r>
              <w:rPr>
                <w:rFonts w:ascii="Arial Narrow" w:hAnsi="Arial Narrow" w:cs="Arial"/>
                <w:b/>
              </w:rPr>
              <w:t>Amanda Cannon</w:t>
            </w:r>
            <w:r w:rsidRPr="00C30C0D">
              <w:rPr>
                <w:rFonts w:ascii="Arial Narrow" w:hAnsi="Arial Narrow" w:cs="Arial"/>
              </w:rPr>
              <w:t xml:space="preserve">, </w:t>
            </w:r>
            <w:r>
              <w:rPr>
                <w:rFonts w:ascii="Arial Narrow" w:hAnsi="Arial Narrow" w:cs="Arial"/>
              </w:rPr>
              <w:t>Accreditation Specialist</w:t>
            </w:r>
            <w:r w:rsidRPr="00C30C0D">
              <w:rPr>
                <w:rFonts w:ascii="Arial Narrow" w:hAnsi="Arial Narrow" w:cs="Arial"/>
              </w:rPr>
              <w:t>, Instruction Office</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9D36FB" w:rsidP="009D36FB">
            <w:pPr>
              <w:jc w:val="center"/>
              <w:rPr>
                <w:rFonts w:ascii="Arial Narrow" w:hAnsi="Arial Narrow" w:cs="Arial"/>
              </w:rPr>
            </w:pPr>
            <w:r w:rsidRPr="00C30C0D">
              <w:rPr>
                <w:rFonts w:ascii="Arial Narrow" w:hAnsi="Arial Narrow" w:cs="Arial"/>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D36FB" w:rsidRPr="00C30C0D" w:rsidRDefault="009D36FB" w:rsidP="009D36FB">
            <w:pPr>
              <w:jc w:val="center"/>
              <w:rPr>
                <w:rFonts w:ascii="Arial Narrow" w:hAnsi="Arial Narrow" w:cs="Arial"/>
              </w:rPr>
            </w:pPr>
          </w:p>
        </w:tc>
      </w:tr>
      <w:tr w:rsidR="00DE4776"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DE4776" w:rsidRDefault="00DE4776" w:rsidP="009D36FB">
            <w:pPr>
              <w:tabs>
                <w:tab w:val="right" w:pos="5814"/>
              </w:tabs>
              <w:rPr>
                <w:rFonts w:ascii="Arial Narrow" w:hAnsi="Arial Narrow" w:cs="Arial"/>
                <w:b/>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9D36FB">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9D36FB">
            <w:pPr>
              <w:jc w:val="center"/>
              <w:rPr>
                <w:rFonts w:ascii="Arial Narrow" w:hAnsi="Arial Narrow" w:cs="Arial"/>
              </w:rPr>
            </w:pPr>
          </w:p>
        </w:tc>
      </w:tr>
      <w:tr w:rsidR="00DE4776"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DE4776" w:rsidRPr="00EB6F41" w:rsidRDefault="00DE4776" w:rsidP="00DE4776">
            <w:pPr>
              <w:rPr>
                <w:rFonts w:ascii="Arial" w:hAnsi="Arial" w:cs="Arial"/>
                <w:b/>
              </w:rPr>
            </w:pPr>
            <w:r>
              <w:rPr>
                <w:rFonts w:ascii="Arial" w:eastAsia="Batang" w:hAnsi="Arial" w:cs="Arial"/>
                <w:b/>
                <w:bCs/>
              </w:rPr>
              <w:t>Visitors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DE4776" w:rsidRPr="00EB6F41" w:rsidRDefault="00DE4776" w:rsidP="00DE4776">
            <w:pPr>
              <w:rPr>
                <w:rFonts w:ascii="Arial" w:hAnsi="Arial" w:cs="Arial"/>
                <w:b/>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4776" w:rsidRPr="00EB6F41" w:rsidRDefault="00DE4776" w:rsidP="00DE4776">
            <w:pPr>
              <w:rPr>
                <w:rFonts w:ascii="Arial" w:hAnsi="Arial" w:cs="Arial"/>
                <w:b/>
              </w:rPr>
            </w:pPr>
          </w:p>
        </w:tc>
      </w:tr>
      <w:tr w:rsidR="00DE4776"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DE4776" w:rsidRPr="00DE4776" w:rsidRDefault="00DE4776" w:rsidP="00DE4776">
            <w:pPr>
              <w:tabs>
                <w:tab w:val="right" w:pos="5814"/>
              </w:tabs>
              <w:rPr>
                <w:rFonts w:ascii="Arial Narrow" w:hAnsi="Arial Narrow" w:cs="Arial"/>
              </w:rPr>
            </w:pPr>
            <w:r>
              <w:rPr>
                <w:rFonts w:ascii="Arial Narrow" w:hAnsi="Arial Narrow" w:cs="Arial"/>
                <w:b/>
              </w:rPr>
              <w:t xml:space="preserve">Brian Sanders, </w:t>
            </w:r>
            <w:r>
              <w:rPr>
                <w:rFonts w:ascii="Arial Narrow" w:hAnsi="Arial Narrow" w:cs="Arial"/>
              </w:rPr>
              <w:t>Dean, Science, Math &amp; Engineering</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r>
      <w:tr w:rsidR="00DE4776"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DE4776" w:rsidRPr="00DE4776" w:rsidRDefault="00DE4776" w:rsidP="00DE4776">
            <w:pPr>
              <w:tabs>
                <w:tab w:val="right" w:pos="5814"/>
              </w:tabs>
              <w:rPr>
                <w:rFonts w:ascii="Arial Narrow" w:hAnsi="Arial Narrow" w:cs="Arial"/>
              </w:rPr>
            </w:pPr>
            <w:r>
              <w:rPr>
                <w:rFonts w:ascii="Arial Narrow" w:hAnsi="Arial Narrow" w:cs="Arial"/>
                <w:b/>
              </w:rPr>
              <w:t>Mike Smedshammer,</w:t>
            </w:r>
            <w:r>
              <w:rPr>
                <w:rFonts w:ascii="Arial Narrow" w:hAnsi="Arial Narrow" w:cs="Arial"/>
              </w:rPr>
              <w:t xml:space="preserve"> Course Design Coordinator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r>
      <w:tr w:rsidR="00DE4776"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DE4776" w:rsidRPr="00DE4776" w:rsidRDefault="00DE4776" w:rsidP="00DE4776">
            <w:pPr>
              <w:tabs>
                <w:tab w:val="right" w:pos="5814"/>
              </w:tabs>
              <w:rPr>
                <w:rFonts w:ascii="Arial Narrow" w:hAnsi="Arial Narrow" w:cs="Arial"/>
              </w:rPr>
            </w:pPr>
            <w:r>
              <w:rPr>
                <w:rFonts w:ascii="Arial Narrow" w:hAnsi="Arial Narrow" w:cs="Arial"/>
                <w:b/>
              </w:rPr>
              <w:t xml:space="preserve">Samuel White Ephraim, </w:t>
            </w:r>
            <w:r>
              <w:rPr>
                <w:rFonts w:ascii="Arial Narrow" w:hAnsi="Arial Narrow" w:cs="Arial"/>
              </w:rPr>
              <w:t>Student</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r>
      <w:tr w:rsidR="00DE4776"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DE4776" w:rsidRPr="00DE4776" w:rsidRDefault="00DE4776" w:rsidP="00DE4776">
            <w:pPr>
              <w:tabs>
                <w:tab w:val="right" w:pos="5814"/>
              </w:tabs>
              <w:rPr>
                <w:rFonts w:ascii="Arial Narrow" w:hAnsi="Arial Narrow" w:cs="Arial"/>
              </w:rPr>
            </w:pPr>
            <w:r>
              <w:rPr>
                <w:rFonts w:ascii="Arial Narrow" w:hAnsi="Arial Narrow" w:cs="Arial"/>
                <w:b/>
              </w:rPr>
              <w:t xml:space="preserve">Jacquelyn Forte, </w:t>
            </w:r>
            <w:r>
              <w:rPr>
                <w:rFonts w:ascii="Arial Narrow" w:hAnsi="Arial Narrow" w:cs="Arial"/>
              </w:rPr>
              <w:t>Director of Basic Skills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r>
      <w:tr w:rsidR="00DE4776"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DE4776" w:rsidRPr="00DE4776" w:rsidRDefault="00DE4776" w:rsidP="00DE4776">
            <w:pPr>
              <w:tabs>
                <w:tab w:val="right" w:pos="5814"/>
              </w:tabs>
              <w:rPr>
                <w:rFonts w:ascii="Arial Narrow" w:hAnsi="Arial Narrow" w:cs="Arial"/>
              </w:rPr>
            </w:pPr>
            <w:r>
              <w:rPr>
                <w:rFonts w:ascii="Arial Narrow" w:hAnsi="Arial Narrow" w:cs="Arial"/>
                <w:b/>
              </w:rPr>
              <w:t xml:space="preserve">Stephanie Pierce, </w:t>
            </w:r>
            <w:r>
              <w:rPr>
                <w:rFonts w:ascii="Arial Narrow" w:hAnsi="Arial Narrow" w:cs="Arial"/>
              </w:rPr>
              <w:t>Student</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r>
      <w:tr w:rsidR="00DE4776"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DE4776" w:rsidRPr="00DE4776" w:rsidRDefault="00DE4776" w:rsidP="00DE4776">
            <w:pPr>
              <w:tabs>
                <w:tab w:val="right" w:pos="5814"/>
              </w:tabs>
              <w:rPr>
                <w:rFonts w:ascii="Arial Narrow" w:hAnsi="Arial Narrow" w:cs="Arial"/>
              </w:rPr>
            </w:pPr>
            <w:r>
              <w:rPr>
                <w:rFonts w:ascii="Arial Narrow" w:hAnsi="Arial Narrow" w:cs="Arial"/>
                <w:b/>
              </w:rPr>
              <w:t xml:space="preserve">Wyatt Bennett, </w:t>
            </w:r>
            <w:r>
              <w:rPr>
                <w:rFonts w:ascii="Arial Narrow" w:hAnsi="Arial Narrow" w:cs="Arial"/>
              </w:rPr>
              <w:t>Student</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r>
      <w:tr w:rsidR="00DE4776"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DE4776" w:rsidRPr="00DE4776" w:rsidRDefault="00DE4776" w:rsidP="00DE4776">
            <w:pPr>
              <w:tabs>
                <w:tab w:val="right" w:pos="5814"/>
              </w:tabs>
              <w:rPr>
                <w:rFonts w:ascii="Arial Narrow" w:hAnsi="Arial Narrow" w:cs="Arial"/>
              </w:rPr>
            </w:pPr>
            <w:r>
              <w:rPr>
                <w:rFonts w:ascii="Arial Narrow" w:hAnsi="Arial Narrow" w:cs="Arial"/>
                <w:b/>
              </w:rPr>
              <w:t xml:space="preserve">Tracey Potts, </w:t>
            </w:r>
            <w:r>
              <w:rPr>
                <w:rFonts w:ascii="Arial Narrow" w:hAnsi="Arial Narrow" w:cs="Arial"/>
              </w:rPr>
              <w:t>Counselor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r>
      <w:tr w:rsidR="00DE4776"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DE4776" w:rsidRPr="00DE4776" w:rsidRDefault="00DE4776" w:rsidP="00DE4776">
            <w:pPr>
              <w:tabs>
                <w:tab w:val="right" w:pos="5814"/>
              </w:tabs>
              <w:rPr>
                <w:rFonts w:ascii="Arial Narrow" w:hAnsi="Arial Narrow" w:cs="Arial"/>
              </w:rPr>
            </w:pPr>
            <w:r>
              <w:rPr>
                <w:rFonts w:ascii="Arial Narrow" w:hAnsi="Arial Narrow" w:cs="Arial"/>
                <w:b/>
              </w:rPr>
              <w:t xml:space="preserve">William Tumblin, </w:t>
            </w:r>
            <w:r>
              <w:rPr>
                <w:rFonts w:ascii="Arial Narrow" w:hAnsi="Arial Narrow" w:cs="Arial"/>
              </w:rPr>
              <w:t>Student</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r>
      <w:tr w:rsidR="00DE4776"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DE4776" w:rsidRPr="00DE4776" w:rsidRDefault="00DE4776" w:rsidP="00DE4776">
            <w:pPr>
              <w:tabs>
                <w:tab w:val="right" w:pos="5814"/>
              </w:tabs>
              <w:rPr>
                <w:rFonts w:ascii="Arial Narrow" w:hAnsi="Arial Narrow" w:cs="Arial"/>
              </w:rPr>
            </w:pPr>
            <w:r>
              <w:rPr>
                <w:rFonts w:ascii="Arial Narrow" w:hAnsi="Arial Narrow" w:cs="Arial"/>
                <w:b/>
              </w:rPr>
              <w:t xml:space="preserve">Deanna Cherry, </w:t>
            </w:r>
            <w:r>
              <w:rPr>
                <w:rFonts w:ascii="Arial Narrow" w:hAnsi="Arial Narrow" w:cs="Arial"/>
              </w:rPr>
              <w:t>Deanna Cherry Consulting</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4776" w:rsidRPr="00C30C0D" w:rsidRDefault="00DE4776" w:rsidP="00DE4776">
            <w:pPr>
              <w:jc w:val="center"/>
              <w:rPr>
                <w:rFonts w:ascii="Arial Narrow" w:hAnsi="Arial Narrow" w:cs="Arial"/>
              </w:rPr>
            </w:pPr>
          </w:p>
        </w:tc>
      </w:tr>
    </w:tbl>
    <w:p w:rsidR="007F7178" w:rsidRDefault="007F7178" w:rsidP="007F7178">
      <w:pPr>
        <w:rPr>
          <w:rFonts w:ascii="Arial" w:hAnsi="Arial" w:cs="Arial"/>
          <w:b/>
        </w:rPr>
      </w:pPr>
    </w:p>
    <w:p w:rsidR="007F7178" w:rsidRDefault="007F7178"/>
    <w:p w:rsidR="00DE4776" w:rsidRDefault="00DE4776"/>
    <w:p w:rsidR="00DE4776" w:rsidRDefault="00DE4776"/>
    <w:p w:rsidR="00DE4776" w:rsidRDefault="00DE4776"/>
    <w:p w:rsidR="00DE4776" w:rsidRDefault="00DE4776"/>
    <w:p w:rsidR="00452222" w:rsidRPr="005A1943" w:rsidRDefault="00452222" w:rsidP="00452222">
      <w:pPr>
        <w:widowControl w:val="0"/>
        <w:autoSpaceDE w:val="0"/>
        <w:autoSpaceDN w:val="0"/>
        <w:adjustRightInd w:val="0"/>
        <w:ind w:left="1440" w:hanging="1440"/>
        <w:jc w:val="both"/>
        <w:rPr>
          <w:rFonts w:ascii="Arial" w:eastAsia="Batang" w:hAnsi="Arial" w:cs="Arial"/>
          <w:sz w:val="28"/>
        </w:rPr>
      </w:pPr>
      <w:r w:rsidRPr="005A1943">
        <w:rPr>
          <w:rFonts w:ascii="Arial" w:hAnsi="Arial" w:cs="Arial"/>
          <w:b/>
          <w:sz w:val="28"/>
        </w:rPr>
        <w:t>Call to Order</w:t>
      </w:r>
    </w:p>
    <w:p w:rsidR="00452222" w:rsidRPr="0034504A" w:rsidRDefault="00452222" w:rsidP="00452222">
      <w:pPr>
        <w:pStyle w:val="ListParagraph"/>
        <w:autoSpaceDE w:val="0"/>
        <w:autoSpaceDN w:val="0"/>
        <w:adjustRightInd w:val="0"/>
        <w:rPr>
          <w:rFonts w:ascii="Arial" w:hAnsi="Arial" w:cs="Arial"/>
        </w:rPr>
      </w:pPr>
      <w:r w:rsidRPr="0034504A">
        <w:rPr>
          <w:rFonts w:ascii="Arial" w:hAnsi="Arial" w:cs="Arial"/>
        </w:rPr>
        <w:t xml:space="preserve">Brenda Thames called the meeting to order at 3:07 p.m. </w:t>
      </w:r>
    </w:p>
    <w:p w:rsidR="00452222" w:rsidRPr="005A1943" w:rsidRDefault="00452222" w:rsidP="00452222">
      <w:pPr>
        <w:pStyle w:val="ListParagraph"/>
        <w:autoSpaceDE w:val="0"/>
        <w:autoSpaceDN w:val="0"/>
        <w:adjustRightInd w:val="0"/>
        <w:rPr>
          <w:rFonts w:ascii="Arial" w:hAnsi="Arial" w:cs="Arial"/>
          <w:sz w:val="14"/>
        </w:rPr>
      </w:pPr>
    </w:p>
    <w:p w:rsidR="00452222" w:rsidRPr="00EE27F0" w:rsidRDefault="00452222" w:rsidP="00EE27F0">
      <w:pPr>
        <w:pStyle w:val="ListParagraph"/>
        <w:autoSpaceDE w:val="0"/>
        <w:autoSpaceDN w:val="0"/>
        <w:adjustRightInd w:val="0"/>
        <w:rPr>
          <w:rFonts w:ascii="Arial" w:hAnsi="Arial" w:cs="Arial"/>
        </w:rPr>
      </w:pPr>
      <w:r w:rsidRPr="0034504A">
        <w:rPr>
          <w:rFonts w:ascii="Arial" w:hAnsi="Arial" w:cs="Arial"/>
        </w:rPr>
        <w:t>Introductions were made</w:t>
      </w:r>
    </w:p>
    <w:p w:rsidR="00452222" w:rsidRPr="0034504A" w:rsidRDefault="0034504A" w:rsidP="0034504A">
      <w:pPr>
        <w:autoSpaceDE w:val="0"/>
        <w:autoSpaceDN w:val="0"/>
        <w:adjustRightInd w:val="0"/>
        <w:ind w:left="360"/>
        <w:rPr>
          <w:rFonts w:ascii="Arial" w:hAnsi="Arial" w:cs="Arial"/>
          <w:b/>
        </w:rPr>
      </w:pPr>
      <w:r w:rsidRPr="0034504A">
        <w:rPr>
          <w:rFonts w:ascii="Arial" w:hAnsi="Arial" w:cs="Arial"/>
          <w:b/>
        </w:rPr>
        <w:t xml:space="preserve">A. </w:t>
      </w:r>
      <w:r w:rsidRPr="0034504A">
        <w:rPr>
          <w:rFonts w:ascii="Arial" w:hAnsi="Arial" w:cs="Arial"/>
          <w:b/>
        </w:rPr>
        <w:tab/>
      </w:r>
      <w:r w:rsidR="00452222" w:rsidRPr="0034504A">
        <w:rPr>
          <w:rFonts w:ascii="Arial" w:hAnsi="Arial" w:cs="Arial"/>
          <w:b/>
        </w:rPr>
        <w:t>Action Items</w:t>
      </w:r>
    </w:p>
    <w:p w:rsidR="00452222" w:rsidRPr="0034504A" w:rsidRDefault="0034504A" w:rsidP="0034504A">
      <w:pPr>
        <w:autoSpaceDE w:val="0"/>
        <w:autoSpaceDN w:val="0"/>
        <w:adjustRightInd w:val="0"/>
        <w:ind w:left="1080"/>
        <w:rPr>
          <w:rFonts w:ascii="Arial" w:hAnsi="Arial" w:cs="Arial"/>
        </w:rPr>
      </w:pPr>
      <w:r w:rsidRPr="0034504A">
        <w:rPr>
          <w:rFonts w:ascii="Arial" w:hAnsi="Arial" w:cs="Arial"/>
        </w:rPr>
        <w:t>1.</w:t>
      </w:r>
      <w:r w:rsidRPr="0034504A">
        <w:rPr>
          <w:rFonts w:ascii="Arial" w:hAnsi="Arial" w:cs="Arial"/>
        </w:rPr>
        <w:tab/>
      </w:r>
      <w:r w:rsidR="00452222" w:rsidRPr="0034504A">
        <w:rPr>
          <w:rFonts w:ascii="Arial" w:hAnsi="Arial" w:cs="Arial"/>
        </w:rPr>
        <w:t>Approval of Agenda</w:t>
      </w:r>
    </w:p>
    <w:p w:rsidR="00452222" w:rsidRPr="005A1943" w:rsidRDefault="00452222" w:rsidP="00EE27F0">
      <w:pPr>
        <w:autoSpaceDE w:val="0"/>
        <w:autoSpaceDN w:val="0"/>
        <w:adjustRightInd w:val="0"/>
        <w:rPr>
          <w:rFonts w:ascii="Arial" w:hAnsi="Arial" w:cs="Arial"/>
          <w:sz w:val="1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tblGrid>
      <w:tr w:rsidR="0034504A" w:rsidRPr="0034504A" w:rsidTr="0034504A">
        <w:trPr>
          <w:trHeight w:val="269"/>
        </w:trPr>
        <w:tc>
          <w:tcPr>
            <w:tcW w:w="1525" w:type="dxa"/>
            <w:tcBorders>
              <w:top w:val="single" w:sz="4" w:space="0" w:color="auto"/>
              <w:left w:val="single" w:sz="4" w:space="0" w:color="auto"/>
              <w:bottom w:val="single" w:sz="4" w:space="0" w:color="auto"/>
              <w:right w:val="single" w:sz="4" w:space="0" w:color="auto"/>
            </w:tcBorders>
            <w:shd w:val="clear" w:color="auto" w:fill="0000FF"/>
            <w:hideMark/>
          </w:tcPr>
          <w:p w:rsidR="0034504A" w:rsidRPr="0034504A" w:rsidRDefault="0034504A" w:rsidP="002962C6">
            <w:pPr>
              <w:rPr>
                <w:rFonts w:ascii="Arial" w:hAnsi="Arial" w:cs="Arial"/>
                <w:b/>
                <w:color w:val="0000FF"/>
              </w:rPr>
            </w:pPr>
            <w:r w:rsidRPr="0034504A">
              <w:rPr>
                <w:rFonts w:ascii="Arial" w:hAnsi="Arial" w:cs="Arial"/>
                <w:b/>
                <w:color w:val="FFFFFF"/>
              </w:rPr>
              <w:t>Action Item:</w:t>
            </w:r>
          </w:p>
        </w:tc>
      </w:tr>
    </w:tbl>
    <w:p w:rsidR="00452222" w:rsidRPr="0034504A" w:rsidRDefault="00452222" w:rsidP="00452222">
      <w:pPr>
        <w:pStyle w:val="ListParagraph"/>
        <w:autoSpaceDE w:val="0"/>
        <w:autoSpaceDN w:val="0"/>
        <w:adjustRightInd w:val="0"/>
        <w:rPr>
          <w:rFonts w:ascii="Arial" w:hAnsi="Arial" w:cs="Arial"/>
          <w:color w:val="0000FF"/>
        </w:rPr>
      </w:pPr>
      <w:r w:rsidRPr="0034504A">
        <w:rPr>
          <w:rFonts w:ascii="Arial" w:hAnsi="Arial" w:cs="Arial"/>
          <w:color w:val="0000FF"/>
        </w:rPr>
        <w:t xml:space="preserve">Consensus reached on approval of the agenda with the following </w:t>
      </w:r>
      <w:r w:rsidR="00DE4776" w:rsidRPr="0034504A">
        <w:rPr>
          <w:rFonts w:ascii="Arial" w:hAnsi="Arial" w:cs="Arial"/>
          <w:color w:val="0000FF"/>
        </w:rPr>
        <w:t>changes</w:t>
      </w:r>
      <w:r w:rsidRPr="0034504A">
        <w:rPr>
          <w:rFonts w:ascii="Arial" w:hAnsi="Arial" w:cs="Arial"/>
          <w:color w:val="0000FF"/>
        </w:rPr>
        <w:t>:</w:t>
      </w:r>
    </w:p>
    <w:p w:rsidR="00DE4776" w:rsidRPr="0034504A" w:rsidRDefault="0034504A" w:rsidP="00452222">
      <w:pPr>
        <w:pStyle w:val="ListParagraph"/>
        <w:autoSpaceDE w:val="0"/>
        <w:autoSpaceDN w:val="0"/>
        <w:adjustRightInd w:val="0"/>
        <w:rPr>
          <w:rFonts w:ascii="Arial" w:hAnsi="Arial" w:cs="Arial"/>
          <w:color w:val="0000FF"/>
        </w:rPr>
      </w:pPr>
      <w:r w:rsidRPr="0034504A">
        <w:rPr>
          <w:rFonts w:ascii="Arial" w:hAnsi="Arial" w:cs="Arial"/>
          <w:color w:val="0000FF"/>
        </w:rPr>
        <w:t>2015-16 Goals, Objectives and Outcomes will be removed and placed on the next agenda.</w:t>
      </w:r>
    </w:p>
    <w:p w:rsidR="00452222" w:rsidRPr="00EE27F0" w:rsidRDefault="0034504A" w:rsidP="00EE27F0">
      <w:pPr>
        <w:pStyle w:val="ListParagraph"/>
        <w:autoSpaceDE w:val="0"/>
        <w:autoSpaceDN w:val="0"/>
        <w:adjustRightInd w:val="0"/>
        <w:rPr>
          <w:rFonts w:ascii="Arial" w:hAnsi="Arial" w:cs="Arial"/>
          <w:color w:val="0000FF"/>
        </w:rPr>
      </w:pPr>
      <w:r w:rsidRPr="0034504A">
        <w:rPr>
          <w:rFonts w:ascii="Arial" w:hAnsi="Arial" w:cs="Arial"/>
          <w:color w:val="0000FF"/>
        </w:rPr>
        <w:t>Review of the SSSP draft moved to discussion item #1</w:t>
      </w:r>
    </w:p>
    <w:p w:rsidR="009D36FB" w:rsidRPr="0034504A" w:rsidRDefault="0034504A" w:rsidP="0034504A">
      <w:pPr>
        <w:ind w:left="1080"/>
        <w:rPr>
          <w:rFonts w:ascii="Arial" w:hAnsi="Arial" w:cs="Arial"/>
          <w:szCs w:val="28"/>
        </w:rPr>
      </w:pPr>
      <w:r w:rsidRPr="0034504A">
        <w:rPr>
          <w:rFonts w:ascii="Arial" w:hAnsi="Arial" w:cs="Arial"/>
          <w:szCs w:val="28"/>
        </w:rPr>
        <w:t xml:space="preserve">2.  </w:t>
      </w:r>
      <w:r w:rsidR="009D36FB" w:rsidRPr="0034504A">
        <w:rPr>
          <w:rFonts w:ascii="Arial" w:hAnsi="Arial" w:cs="Arial"/>
          <w:szCs w:val="28"/>
        </w:rPr>
        <w:t>Review of Meeting Notes – 10/5/15</w:t>
      </w:r>
    </w:p>
    <w:p w:rsidR="009D36FB" w:rsidRPr="005A1943" w:rsidRDefault="009D36FB" w:rsidP="009D36FB">
      <w:pPr>
        <w:pStyle w:val="ListParagraph"/>
        <w:spacing w:after="0" w:line="240" w:lineRule="auto"/>
        <w:ind w:left="630"/>
        <w:rPr>
          <w:rFonts w:ascii="Arial" w:hAnsi="Arial" w:cs="Arial"/>
          <w:sz w:val="14"/>
          <w:szCs w:val="1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tblGrid>
      <w:tr w:rsidR="009D36FB" w:rsidRPr="0034504A" w:rsidTr="0034504A">
        <w:trPr>
          <w:trHeight w:val="269"/>
        </w:trPr>
        <w:tc>
          <w:tcPr>
            <w:tcW w:w="1615" w:type="dxa"/>
            <w:tcBorders>
              <w:top w:val="single" w:sz="4" w:space="0" w:color="auto"/>
              <w:left w:val="single" w:sz="4" w:space="0" w:color="auto"/>
              <w:bottom w:val="single" w:sz="4" w:space="0" w:color="auto"/>
              <w:right w:val="single" w:sz="4" w:space="0" w:color="auto"/>
            </w:tcBorders>
            <w:shd w:val="clear" w:color="auto" w:fill="0000FF"/>
            <w:hideMark/>
          </w:tcPr>
          <w:p w:rsidR="009D36FB" w:rsidRPr="0034504A" w:rsidRDefault="009D36FB" w:rsidP="009D36FB">
            <w:pPr>
              <w:rPr>
                <w:rFonts w:ascii="Arial" w:hAnsi="Arial" w:cs="Arial"/>
                <w:b/>
                <w:color w:val="0000FF"/>
              </w:rPr>
            </w:pPr>
            <w:r w:rsidRPr="0034504A">
              <w:rPr>
                <w:rFonts w:ascii="Arial" w:hAnsi="Arial" w:cs="Arial"/>
                <w:b/>
                <w:color w:val="FFFFFF"/>
              </w:rPr>
              <w:t>Action Item:</w:t>
            </w:r>
          </w:p>
        </w:tc>
      </w:tr>
    </w:tbl>
    <w:p w:rsidR="0034504A" w:rsidRDefault="009D36FB" w:rsidP="005A1943">
      <w:pPr>
        <w:autoSpaceDE w:val="0"/>
        <w:autoSpaceDN w:val="0"/>
        <w:adjustRightInd w:val="0"/>
        <w:ind w:firstLine="720"/>
        <w:rPr>
          <w:rFonts w:ascii="Arial" w:hAnsi="Arial" w:cs="Arial"/>
          <w:color w:val="0000FF"/>
        </w:rPr>
      </w:pPr>
      <w:r w:rsidRPr="005A1943">
        <w:rPr>
          <w:rFonts w:ascii="Arial" w:hAnsi="Arial" w:cs="Arial"/>
          <w:color w:val="0000FF"/>
        </w:rPr>
        <w:t>Consensus reached on approval of the notes</w:t>
      </w:r>
      <w:r w:rsidR="0034504A" w:rsidRPr="005A1943">
        <w:rPr>
          <w:rFonts w:ascii="Arial" w:hAnsi="Arial" w:cs="Arial"/>
          <w:color w:val="0000FF"/>
        </w:rPr>
        <w:t xml:space="preserve"> from 10/5/15</w:t>
      </w:r>
    </w:p>
    <w:p w:rsidR="005A1943" w:rsidRPr="005A1943" w:rsidRDefault="005A1943" w:rsidP="005A1943">
      <w:pPr>
        <w:autoSpaceDE w:val="0"/>
        <w:autoSpaceDN w:val="0"/>
        <w:adjustRightInd w:val="0"/>
        <w:ind w:firstLine="720"/>
        <w:rPr>
          <w:rFonts w:ascii="Arial" w:hAnsi="Arial" w:cs="Arial"/>
          <w:color w:val="0000FF"/>
          <w:sz w:val="14"/>
          <w:szCs w:val="14"/>
        </w:rPr>
      </w:pPr>
    </w:p>
    <w:p w:rsidR="0034504A" w:rsidRDefault="0034504A" w:rsidP="0034504A">
      <w:pPr>
        <w:pStyle w:val="NormalWeb"/>
        <w:spacing w:before="0" w:beforeAutospacing="0" w:after="0" w:afterAutospacing="0"/>
        <w:ind w:left="630" w:hanging="270"/>
        <w:rPr>
          <w:rFonts w:ascii="Arial" w:hAnsi="Arial" w:cs="Arial"/>
          <w:b/>
          <w:sz w:val="22"/>
          <w:szCs w:val="22"/>
        </w:rPr>
      </w:pPr>
      <w:r>
        <w:rPr>
          <w:rFonts w:ascii="Arial" w:hAnsi="Arial" w:cs="Arial"/>
          <w:b/>
          <w:sz w:val="22"/>
          <w:szCs w:val="22"/>
        </w:rPr>
        <w:t>B.  Discussion Items</w:t>
      </w:r>
    </w:p>
    <w:p w:rsidR="0034504A" w:rsidRPr="005A1943" w:rsidRDefault="0034504A" w:rsidP="0034504A">
      <w:pPr>
        <w:pStyle w:val="NormalWeb"/>
        <w:spacing w:before="0" w:beforeAutospacing="0" w:after="0" w:afterAutospacing="0"/>
        <w:ind w:left="630" w:hanging="270"/>
        <w:rPr>
          <w:rFonts w:ascii="Arial" w:hAnsi="Arial" w:cs="Arial"/>
          <w:b/>
          <w:sz w:val="14"/>
          <w:szCs w:val="14"/>
        </w:rPr>
      </w:pPr>
    </w:p>
    <w:p w:rsidR="0034504A" w:rsidRDefault="0034504A" w:rsidP="0034504A">
      <w:pPr>
        <w:pStyle w:val="NormalWeb"/>
        <w:numPr>
          <w:ilvl w:val="0"/>
          <w:numId w:val="1"/>
        </w:numPr>
        <w:spacing w:before="0" w:beforeAutospacing="0" w:after="0" w:afterAutospacing="0"/>
        <w:ind w:left="1080" w:firstLine="0"/>
        <w:rPr>
          <w:rFonts w:ascii="Arial" w:hAnsi="Arial" w:cs="Arial"/>
          <w:sz w:val="22"/>
          <w:szCs w:val="22"/>
        </w:rPr>
      </w:pPr>
      <w:r w:rsidRPr="0034504A">
        <w:rPr>
          <w:rFonts w:ascii="Arial" w:hAnsi="Arial" w:cs="Arial"/>
          <w:sz w:val="22"/>
          <w:szCs w:val="22"/>
        </w:rPr>
        <w:t>Review of draft SSSP Plan</w:t>
      </w:r>
    </w:p>
    <w:p w:rsidR="008B645A" w:rsidRDefault="005A1943" w:rsidP="008B645A">
      <w:pPr>
        <w:pStyle w:val="NormalWeb"/>
        <w:spacing w:before="0" w:beforeAutospacing="0" w:after="0" w:afterAutospacing="0"/>
        <w:ind w:left="1440"/>
        <w:rPr>
          <w:rFonts w:ascii="Arial" w:hAnsi="Arial" w:cs="Arial"/>
          <w:sz w:val="22"/>
          <w:szCs w:val="22"/>
        </w:rPr>
      </w:pPr>
      <w:hyperlink r:id="rId7" w:history="1">
        <w:r w:rsidR="008B645A" w:rsidRPr="00732C17">
          <w:rPr>
            <w:rStyle w:val="Hyperlink"/>
            <w:rFonts w:ascii="Arial" w:hAnsi="Arial" w:cs="Arial"/>
            <w:sz w:val="22"/>
            <w:szCs w:val="22"/>
          </w:rPr>
          <w:t>http://www.mjc.edu/governance/ssec/2015-16_credit_sssp_plan_draft.doc</w:t>
        </w:r>
      </w:hyperlink>
    </w:p>
    <w:p w:rsidR="008B645A" w:rsidRPr="0034504A" w:rsidRDefault="008B645A" w:rsidP="008B645A">
      <w:pPr>
        <w:pStyle w:val="NormalWeb"/>
        <w:spacing w:before="0" w:beforeAutospacing="0" w:after="0" w:afterAutospacing="0"/>
        <w:ind w:left="1440"/>
        <w:rPr>
          <w:rFonts w:ascii="Arial" w:hAnsi="Arial" w:cs="Arial"/>
          <w:sz w:val="22"/>
          <w:szCs w:val="22"/>
        </w:rPr>
      </w:pPr>
    </w:p>
    <w:p w:rsidR="0034504A" w:rsidRPr="0034504A" w:rsidRDefault="0034504A" w:rsidP="008B645A">
      <w:pPr>
        <w:pStyle w:val="ListParagraph"/>
        <w:ind w:left="1440"/>
        <w:rPr>
          <w:rFonts w:ascii="Arial" w:hAnsi="Arial" w:cs="Arial"/>
        </w:rPr>
      </w:pPr>
      <w:r w:rsidRPr="0034504A">
        <w:rPr>
          <w:rFonts w:ascii="Arial" w:hAnsi="Arial" w:cs="Arial"/>
        </w:rPr>
        <w:t xml:space="preserve">Dr. James Todd sent out the plan to the council last night. This is an operational plan for directed planning to go above and beyond what was already scheduled. The plans are designed to look at certain types of student activity (abbreviated plans, follow up services including academic progress). Brenda Thames asked for clarification for “above and beyond”. Dr. Todd said this money is not to be used to supplement our current budget and/or projects. 7 Program Specialists were hired in 2014-2015 as first point of contact for students to help guide them toward services. They also work by referral from faculty. </w:t>
      </w:r>
    </w:p>
    <w:p w:rsidR="0034504A" w:rsidRPr="005A1943" w:rsidRDefault="0034504A" w:rsidP="008B645A">
      <w:pPr>
        <w:pStyle w:val="ListParagraph"/>
        <w:ind w:left="1440"/>
        <w:rPr>
          <w:rFonts w:ascii="Arial" w:hAnsi="Arial" w:cs="Arial"/>
          <w:sz w:val="14"/>
          <w:szCs w:val="14"/>
        </w:rPr>
      </w:pPr>
    </w:p>
    <w:p w:rsidR="0034504A" w:rsidRPr="005A1943" w:rsidRDefault="0034504A" w:rsidP="005A1943">
      <w:pPr>
        <w:pStyle w:val="ListParagraph"/>
        <w:ind w:left="1440"/>
        <w:rPr>
          <w:rFonts w:ascii="Arial" w:hAnsi="Arial" w:cs="Arial"/>
        </w:rPr>
      </w:pPr>
      <w:r w:rsidRPr="0034504A">
        <w:rPr>
          <w:rFonts w:ascii="Arial" w:hAnsi="Arial" w:cs="Arial"/>
        </w:rPr>
        <w:t xml:space="preserve">There were questions regarding splitting funding and positions between DSPS, CARE, and SSSP. Dr. Todd addressed that the intention is to hire one person to split their time accordingly. </w:t>
      </w:r>
    </w:p>
    <w:p w:rsidR="0034504A" w:rsidRPr="0034504A" w:rsidRDefault="0034504A" w:rsidP="008B645A">
      <w:pPr>
        <w:autoSpaceDE w:val="0"/>
        <w:autoSpaceDN w:val="0"/>
        <w:adjustRightInd w:val="0"/>
        <w:ind w:left="1440"/>
        <w:rPr>
          <w:rFonts w:ascii="Arial" w:hAnsi="Arial" w:cs="Arial"/>
          <w:color w:val="0000FF"/>
        </w:rPr>
      </w:pPr>
      <w:r w:rsidRPr="0034504A">
        <w:rPr>
          <w:rFonts w:ascii="Arial" w:hAnsi="Arial" w:cs="Arial"/>
        </w:rPr>
        <w:t xml:space="preserve">Dr. Todd </w:t>
      </w:r>
      <w:r w:rsidR="005A1943">
        <w:rPr>
          <w:rFonts w:ascii="Arial" w:hAnsi="Arial" w:cs="Arial"/>
        </w:rPr>
        <w:t xml:space="preserve">requested feedback on the plan in before submission </w:t>
      </w:r>
      <w:r w:rsidRPr="0034504A">
        <w:rPr>
          <w:rFonts w:ascii="Arial" w:hAnsi="Arial" w:cs="Arial"/>
        </w:rPr>
        <w:t>to College Council.</w:t>
      </w:r>
    </w:p>
    <w:p w:rsidR="0034504A" w:rsidRPr="005A1943" w:rsidRDefault="0034504A" w:rsidP="008B645A">
      <w:pPr>
        <w:autoSpaceDE w:val="0"/>
        <w:autoSpaceDN w:val="0"/>
        <w:adjustRightInd w:val="0"/>
        <w:ind w:left="1440"/>
        <w:rPr>
          <w:rFonts w:ascii="Arial" w:hAnsi="Arial" w:cs="Arial"/>
          <w:color w:val="0000FF"/>
          <w:sz w:val="14"/>
          <w:szCs w:val="14"/>
        </w:rPr>
      </w:pPr>
    </w:p>
    <w:p w:rsidR="00A615E8" w:rsidRPr="00420A07" w:rsidRDefault="0034504A" w:rsidP="008C5466">
      <w:pPr>
        <w:pStyle w:val="NormalWeb"/>
        <w:numPr>
          <w:ilvl w:val="0"/>
          <w:numId w:val="1"/>
        </w:numPr>
        <w:spacing w:before="0" w:beforeAutospacing="0" w:after="0" w:afterAutospacing="0"/>
        <w:ind w:left="1440"/>
        <w:rPr>
          <w:rFonts w:ascii="Arial" w:hAnsi="Arial" w:cs="Arial"/>
          <w:sz w:val="22"/>
          <w:szCs w:val="22"/>
        </w:rPr>
      </w:pPr>
      <w:r w:rsidRPr="00420A07">
        <w:rPr>
          <w:rFonts w:ascii="Arial" w:hAnsi="Arial" w:cs="Arial"/>
          <w:bCs/>
          <w:sz w:val="22"/>
          <w:szCs w:val="22"/>
        </w:rPr>
        <w:t>C</w:t>
      </w:r>
      <w:r w:rsidR="009D36FB" w:rsidRPr="00420A07">
        <w:rPr>
          <w:rFonts w:ascii="Arial" w:hAnsi="Arial" w:cs="Arial"/>
          <w:bCs/>
          <w:sz w:val="22"/>
          <w:szCs w:val="22"/>
        </w:rPr>
        <w:t>enter for Urban Education</w:t>
      </w:r>
      <w:r w:rsidR="0086339B" w:rsidRPr="00420A07">
        <w:rPr>
          <w:rFonts w:ascii="Arial" w:hAnsi="Arial" w:cs="Arial"/>
          <w:bCs/>
          <w:sz w:val="22"/>
          <w:szCs w:val="22"/>
        </w:rPr>
        <w:t xml:space="preserve"> </w:t>
      </w:r>
      <w:r w:rsidR="009D36FB" w:rsidRPr="00420A07">
        <w:rPr>
          <w:rFonts w:ascii="Arial" w:hAnsi="Arial" w:cs="Arial"/>
          <w:bCs/>
          <w:sz w:val="22"/>
          <w:szCs w:val="22"/>
        </w:rPr>
        <w:t xml:space="preserve">– </w:t>
      </w:r>
      <w:r w:rsidR="0086339B" w:rsidRPr="00420A07">
        <w:rPr>
          <w:rFonts w:ascii="Arial" w:hAnsi="Arial" w:cs="Arial"/>
          <w:bCs/>
          <w:sz w:val="22"/>
          <w:szCs w:val="22"/>
        </w:rPr>
        <w:t xml:space="preserve">Deanna Cherry; </w:t>
      </w:r>
      <w:r w:rsidR="009D36FB" w:rsidRPr="00420A07">
        <w:rPr>
          <w:rFonts w:ascii="Arial" w:hAnsi="Arial" w:cs="Arial"/>
          <w:bCs/>
          <w:sz w:val="22"/>
          <w:szCs w:val="22"/>
        </w:rPr>
        <w:t>Data Presentation and Discussion.</w:t>
      </w:r>
      <w:r w:rsidR="00A615E8" w:rsidRPr="00420A07">
        <w:rPr>
          <w:rFonts w:ascii="Arial" w:hAnsi="Arial" w:cs="Arial"/>
          <w:bCs/>
          <w:sz w:val="22"/>
          <w:szCs w:val="22"/>
        </w:rPr>
        <w:t xml:space="preserve"> </w:t>
      </w:r>
    </w:p>
    <w:p w:rsidR="00420A07" w:rsidRDefault="00420A07" w:rsidP="00420A07">
      <w:pPr>
        <w:pStyle w:val="NormalWeb"/>
        <w:spacing w:before="0" w:beforeAutospacing="0" w:after="0" w:afterAutospacing="0"/>
        <w:ind w:left="1440"/>
        <w:rPr>
          <w:rFonts w:ascii="Arial" w:hAnsi="Arial" w:cs="Arial"/>
          <w:bCs/>
          <w:sz w:val="22"/>
          <w:szCs w:val="22"/>
        </w:rPr>
      </w:pPr>
      <w:hyperlink r:id="rId8" w:history="1">
        <w:r w:rsidRPr="00590804">
          <w:rPr>
            <w:rStyle w:val="Hyperlink"/>
            <w:rFonts w:ascii="Arial" w:hAnsi="Arial" w:cs="Arial"/>
            <w:bCs/>
            <w:sz w:val="22"/>
            <w:szCs w:val="22"/>
          </w:rPr>
          <w:t>http://www.mjc.edu/governance/ssec/reflections_mjc_equity_plan_2014_2015.pdf</w:t>
        </w:r>
      </w:hyperlink>
    </w:p>
    <w:p w:rsidR="00420A07" w:rsidRPr="005A1943" w:rsidRDefault="00420A07" w:rsidP="00420A07">
      <w:pPr>
        <w:pStyle w:val="NormalWeb"/>
        <w:spacing w:before="0" w:beforeAutospacing="0" w:after="0" w:afterAutospacing="0"/>
        <w:ind w:left="1440"/>
        <w:rPr>
          <w:rFonts w:ascii="Arial" w:hAnsi="Arial" w:cs="Arial"/>
          <w:sz w:val="14"/>
          <w:szCs w:val="14"/>
        </w:rPr>
      </w:pPr>
    </w:p>
    <w:p w:rsidR="00EE27F0" w:rsidRDefault="00023068" w:rsidP="008B645A">
      <w:pPr>
        <w:pStyle w:val="NormalWeb"/>
        <w:spacing w:before="0" w:beforeAutospacing="0" w:after="0" w:afterAutospacing="0"/>
        <w:ind w:left="1440"/>
        <w:rPr>
          <w:rFonts w:ascii="Arial" w:hAnsi="Arial" w:cs="Arial"/>
          <w:sz w:val="22"/>
          <w:szCs w:val="22"/>
        </w:rPr>
      </w:pPr>
      <w:r w:rsidRPr="0034504A">
        <w:rPr>
          <w:rFonts w:ascii="Arial" w:hAnsi="Arial" w:cs="Arial"/>
          <w:sz w:val="22"/>
          <w:szCs w:val="22"/>
        </w:rPr>
        <w:t xml:space="preserve">Deanna </w:t>
      </w:r>
      <w:r w:rsidR="00F5043C" w:rsidRPr="0034504A">
        <w:rPr>
          <w:rFonts w:ascii="Arial" w:hAnsi="Arial" w:cs="Arial"/>
          <w:sz w:val="22"/>
          <w:szCs w:val="22"/>
        </w:rPr>
        <w:t xml:space="preserve">Cherry presented a “Reflections” presentation based on the 2014-2015 MJC Equity Plan. MJC’s </w:t>
      </w:r>
      <w:r w:rsidR="00A615E8" w:rsidRPr="0034504A">
        <w:rPr>
          <w:rFonts w:ascii="Arial" w:hAnsi="Arial" w:cs="Arial"/>
          <w:sz w:val="22"/>
          <w:szCs w:val="22"/>
        </w:rPr>
        <w:t xml:space="preserve">internal deadline for the </w:t>
      </w:r>
      <w:r w:rsidR="00F5043C" w:rsidRPr="0034504A">
        <w:rPr>
          <w:rFonts w:ascii="Arial" w:hAnsi="Arial" w:cs="Arial"/>
          <w:sz w:val="22"/>
          <w:szCs w:val="22"/>
        </w:rPr>
        <w:t xml:space="preserve">2015-2016 </w:t>
      </w:r>
      <w:r w:rsidR="00A615E8" w:rsidRPr="0034504A">
        <w:rPr>
          <w:rFonts w:ascii="Arial" w:hAnsi="Arial" w:cs="Arial"/>
          <w:sz w:val="22"/>
          <w:szCs w:val="22"/>
        </w:rPr>
        <w:t>Equity Plan is November 13</w:t>
      </w:r>
      <w:r w:rsidR="00A615E8" w:rsidRPr="0034504A">
        <w:rPr>
          <w:rFonts w:ascii="Arial" w:hAnsi="Arial" w:cs="Arial"/>
          <w:sz w:val="22"/>
          <w:szCs w:val="22"/>
          <w:vertAlign w:val="superscript"/>
        </w:rPr>
        <w:t>th</w:t>
      </w:r>
      <w:r w:rsidR="00A615E8" w:rsidRPr="0034504A">
        <w:rPr>
          <w:rFonts w:ascii="Arial" w:hAnsi="Arial" w:cs="Arial"/>
          <w:sz w:val="22"/>
          <w:szCs w:val="22"/>
        </w:rPr>
        <w:t xml:space="preserve"> with the state deadline being December 18</w:t>
      </w:r>
      <w:r w:rsidR="00A615E8" w:rsidRPr="0034504A">
        <w:rPr>
          <w:rFonts w:ascii="Arial" w:hAnsi="Arial" w:cs="Arial"/>
          <w:sz w:val="22"/>
          <w:szCs w:val="22"/>
          <w:vertAlign w:val="superscript"/>
        </w:rPr>
        <w:t>th</w:t>
      </w:r>
      <w:r w:rsidR="00A615E8" w:rsidRPr="0034504A">
        <w:rPr>
          <w:rFonts w:ascii="Arial" w:hAnsi="Arial" w:cs="Arial"/>
          <w:sz w:val="22"/>
          <w:szCs w:val="22"/>
        </w:rPr>
        <w:t xml:space="preserve">. </w:t>
      </w:r>
      <w:r w:rsidRPr="0034504A">
        <w:rPr>
          <w:rFonts w:ascii="Arial" w:hAnsi="Arial" w:cs="Arial"/>
          <w:sz w:val="22"/>
          <w:szCs w:val="22"/>
        </w:rPr>
        <w:t xml:space="preserve">The committee broke out into 5 groups </w:t>
      </w:r>
      <w:r w:rsidR="00D618FB" w:rsidRPr="0034504A">
        <w:rPr>
          <w:rFonts w:ascii="Arial" w:hAnsi="Arial" w:cs="Arial"/>
          <w:sz w:val="22"/>
          <w:szCs w:val="22"/>
        </w:rPr>
        <w:t xml:space="preserve">to discuss five areas </w:t>
      </w:r>
      <w:r w:rsidRPr="0034504A">
        <w:rPr>
          <w:rFonts w:ascii="Arial" w:hAnsi="Arial" w:cs="Arial"/>
          <w:sz w:val="22"/>
          <w:szCs w:val="22"/>
        </w:rPr>
        <w:t>(</w:t>
      </w:r>
      <w:r w:rsidR="00D618FB" w:rsidRPr="0034504A">
        <w:rPr>
          <w:rFonts w:ascii="Arial" w:hAnsi="Arial" w:cs="Arial"/>
          <w:sz w:val="22"/>
          <w:szCs w:val="22"/>
        </w:rPr>
        <w:t>a</w:t>
      </w:r>
      <w:r w:rsidRPr="0034504A">
        <w:rPr>
          <w:rFonts w:ascii="Arial" w:hAnsi="Arial" w:cs="Arial"/>
          <w:sz w:val="22"/>
          <w:szCs w:val="22"/>
        </w:rPr>
        <w:t xml:space="preserve">ccess, </w:t>
      </w:r>
      <w:r w:rsidR="00D618FB" w:rsidRPr="0034504A">
        <w:rPr>
          <w:rFonts w:ascii="Arial" w:hAnsi="Arial" w:cs="Arial"/>
          <w:sz w:val="22"/>
          <w:szCs w:val="22"/>
        </w:rPr>
        <w:t>course completion, degree/c</w:t>
      </w:r>
      <w:r w:rsidRPr="0034504A">
        <w:rPr>
          <w:rFonts w:ascii="Arial" w:hAnsi="Arial" w:cs="Arial"/>
          <w:sz w:val="22"/>
          <w:szCs w:val="22"/>
        </w:rPr>
        <w:t xml:space="preserve">ertificate </w:t>
      </w:r>
      <w:r w:rsidR="00D618FB" w:rsidRPr="0034504A">
        <w:rPr>
          <w:rFonts w:ascii="Arial" w:hAnsi="Arial" w:cs="Arial"/>
          <w:sz w:val="22"/>
          <w:szCs w:val="22"/>
        </w:rPr>
        <w:t>completion, ESL/basic skills, and t</w:t>
      </w:r>
      <w:r w:rsidRPr="0034504A">
        <w:rPr>
          <w:rFonts w:ascii="Arial" w:hAnsi="Arial" w:cs="Arial"/>
          <w:sz w:val="22"/>
          <w:szCs w:val="22"/>
        </w:rPr>
        <w:t xml:space="preserve">ransfer). How do we look in correlation to our community? General population data is going to be collected via GIS mapping since we encompass Stanislaus County as well as a portion of San Joaquin County. For course completion, duplicated headcount is being used. </w:t>
      </w:r>
      <w:r w:rsidR="007B63F8" w:rsidRPr="0034504A">
        <w:rPr>
          <w:rFonts w:ascii="Arial" w:hAnsi="Arial" w:cs="Arial"/>
          <w:sz w:val="22"/>
          <w:szCs w:val="22"/>
        </w:rPr>
        <w:t xml:space="preserve">For Transfer velocity, it will be measured by students who have taken at least 12 units with a math and English. </w:t>
      </w:r>
    </w:p>
    <w:p w:rsidR="00EE27F0" w:rsidRPr="005A1943" w:rsidRDefault="00EE27F0" w:rsidP="008B645A">
      <w:pPr>
        <w:pStyle w:val="NormalWeb"/>
        <w:spacing w:before="0" w:beforeAutospacing="0" w:after="0" w:afterAutospacing="0"/>
        <w:ind w:left="1440"/>
        <w:rPr>
          <w:rFonts w:ascii="Arial" w:hAnsi="Arial" w:cs="Arial"/>
          <w:sz w:val="14"/>
          <w:szCs w:val="1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tblGrid>
      <w:tr w:rsidR="00A615E8" w:rsidRPr="0034504A" w:rsidTr="005A1943">
        <w:trPr>
          <w:trHeight w:val="269"/>
        </w:trPr>
        <w:tc>
          <w:tcPr>
            <w:tcW w:w="1525" w:type="dxa"/>
            <w:tcBorders>
              <w:top w:val="single" w:sz="4" w:space="0" w:color="auto"/>
              <w:left w:val="single" w:sz="4" w:space="0" w:color="auto"/>
              <w:bottom w:val="single" w:sz="4" w:space="0" w:color="auto"/>
              <w:right w:val="single" w:sz="4" w:space="0" w:color="auto"/>
            </w:tcBorders>
            <w:shd w:val="clear" w:color="auto" w:fill="0000FF"/>
            <w:hideMark/>
          </w:tcPr>
          <w:p w:rsidR="00A615E8" w:rsidRPr="0034504A" w:rsidRDefault="00A615E8" w:rsidP="00EB3CFB">
            <w:pPr>
              <w:rPr>
                <w:rFonts w:ascii="Arial" w:hAnsi="Arial" w:cs="Arial"/>
                <w:b/>
                <w:color w:val="0000FF"/>
              </w:rPr>
            </w:pPr>
            <w:r w:rsidRPr="0034504A">
              <w:rPr>
                <w:rFonts w:ascii="Arial" w:hAnsi="Arial" w:cs="Arial"/>
                <w:b/>
                <w:color w:val="FFFFFF"/>
              </w:rPr>
              <w:t>Action Item:</w:t>
            </w:r>
          </w:p>
        </w:tc>
      </w:tr>
    </w:tbl>
    <w:p w:rsidR="00A615E8" w:rsidRPr="0034504A" w:rsidRDefault="00A615E8" w:rsidP="00A615E8">
      <w:pPr>
        <w:pStyle w:val="ListParagraph"/>
        <w:autoSpaceDE w:val="0"/>
        <w:autoSpaceDN w:val="0"/>
        <w:adjustRightInd w:val="0"/>
        <w:ind w:left="1440"/>
        <w:rPr>
          <w:rFonts w:ascii="Arial" w:hAnsi="Arial" w:cs="Arial"/>
          <w:color w:val="0000FF"/>
        </w:rPr>
      </w:pPr>
      <w:r w:rsidRPr="0034504A">
        <w:rPr>
          <w:rFonts w:ascii="Arial" w:hAnsi="Arial" w:cs="Arial"/>
          <w:color w:val="0000FF"/>
        </w:rPr>
        <w:t>Jillian Daly moves to approve the draft and forward it to the governance process</w:t>
      </w:r>
    </w:p>
    <w:p w:rsidR="00A615E8" w:rsidRPr="0034504A" w:rsidRDefault="00A615E8" w:rsidP="00A615E8">
      <w:pPr>
        <w:pStyle w:val="ListParagraph"/>
        <w:autoSpaceDE w:val="0"/>
        <w:autoSpaceDN w:val="0"/>
        <w:adjustRightInd w:val="0"/>
        <w:ind w:left="1440"/>
        <w:rPr>
          <w:rFonts w:ascii="Arial" w:hAnsi="Arial" w:cs="Arial"/>
          <w:color w:val="0000FF"/>
        </w:rPr>
      </w:pPr>
      <w:r w:rsidRPr="0034504A">
        <w:rPr>
          <w:rFonts w:ascii="Arial" w:hAnsi="Arial" w:cs="Arial"/>
          <w:color w:val="0000FF"/>
        </w:rPr>
        <w:t>Al Smith seconds</w:t>
      </w:r>
    </w:p>
    <w:p w:rsidR="00A615E8" w:rsidRPr="005A1943" w:rsidRDefault="00A615E8" w:rsidP="00A615E8">
      <w:pPr>
        <w:pStyle w:val="ListParagraph"/>
        <w:autoSpaceDE w:val="0"/>
        <w:autoSpaceDN w:val="0"/>
        <w:adjustRightInd w:val="0"/>
        <w:ind w:left="1440"/>
        <w:rPr>
          <w:rFonts w:ascii="Arial" w:hAnsi="Arial" w:cs="Arial"/>
          <w:color w:val="0000FF"/>
          <w:sz w:val="14"/>
          <w:szCs w:val="14"/>
        </w:rPr>
      </w:pPr>
    </w:p>
    <w:p w:rsidR="00EE1D99" w:rsidRPr="005A1943" w:rsidRDefault="00A615E8" w:rsidP="005A1943">
      <w:pPr>
        <w:pStyle w:val="ListParagraph"/>
        <w:autoSpaceDE w:val="0"/>
        <w:autoSpaceDN w:val="0"/>
        <w:adjustRightInd w:val="0"/>
        <w:rPr>
          <w:rFonts w:ascii="Arial" w:hAnsi="Arial" w:cs="Arial"/>
          <w:color w:val="0000FF"/>
        </w:rPr>
      </w:pPr>
      <w:r w:rsidRPr="0034504A">
        <w:rPr>
          <w:rFonts w:ascii="Arial" w:hAnsi="Arial" w:cs="Arial"/>
          <w:color w:val="0000FF"/>
        </w:rPr>
        <w:t xml:space="preserve">Result:  Approved (Aye – </w:t>
      </w:r>
      <w:r w:rsidRPr="00EE27F0">
        <w:rPr>
          <w:rFonts w:ascii="Arial" w:hAnsi="Arial" w:cs="Arial"/>
          <w:color w:val="0000FF"/>
        </w:rPr>
        <w:t>1</w:t>
      </w:r>
      <w:r w:rsidR="00EE27F0" w:rsidRPr="00EE27F0">
        <w:rPr>
          <w:rFonts w:ascii="Arial" w:hAnsi="Arial" w:cs="Arial"/>
          <w:color w:val="0000FF"/>
        </w:rPr>
        <w:t>2</w:t>
      </w:r>
      <w:r w:rsidRPr="0034504A">
        <w:rPr>
          <w:rFonts w:ascii="Arial" w:hAnsi="Arial" w:cs="Arial"/>
          <w:color w:val="0000FF"/>
        </w:rPr>
        <w:t>; Nay - 0; Abstentions – 1)</w:t>
      </w:r>
    </w:p>
    <w:p w:rsidR="005A1943" w:rsidRDefault="005A1943" w:rsidP="00E3571F">
      <w:pPr>
        <w:rPr>
          <w:rFonts w:ascii="Arial" w:hAnsi="Arial" w:cs="Arial"/>
        </w:rPr>
      </w:pPr>
    </w:p>
    <w:p w:rsidR="00D64BE9" w:rsidRPr="0034504A" w:rsidRDefault="00295B53" w:rsidP="00E3571F">
      <w:pPr>
        <w:rPr>
          <w:rFonts w:ascii="Arial" w:hAnsi="Arial" w:cs="Arial"/>
        </w:rPr>
      </w:pPr>
      <w:r w:rsidRPr="0034504A">
        <w:rPr>
          <w:rFonts w:ascii="Arial" w:hAnsi="Arial" w:cs="Arial"/>
        </w:rPr>
        <w:t>Next Meeting:  November 2</w:t>
      </w:r>
      <w:r w:rsidR="009354DB" w:rsidRPr="0034504A">
        <w:rPr>
          <w:rFonts w:ascii="Arial" w:hAnsi="Arial" w:cs="Arial"/>
        </w:rPr>
        <w:t xml:space="preserve">, 2015, 3 – 5 p.m., </w:t>
      </w:r>
      <w:r w:rsidRPr="0034504A">
        <w:rPr>
          <w:rFonts w:ascii="Arial" w:hAnsi="Arial" w:cs="Arial"/>
        </w:rPr>
        <w:t>Librar</w:t>
      </w:r>
      <w:bookmarkStart w:id="0" w:name="_GoBack"/>
      <w:bookmarkEnd w:id="0"/>
      <w:r w:rsidRPr="0034504A">
        <w:rPr>
          <w:rFonts w:ascii="Arial" w:hAnsi="Arial" w:cs="Arial"/>
        </w:rPr>
        <w:t>y 55</w:t>
      </w:r>
      <w:r w:rsidR="009354DB" w:rsidRPr="0034504A">
        <w:rPr>
          <w:rFonts w:ascii="Arial" w:hAnsi="Arial" w:cs="Arial"/>
        </w:rPr>
        <w:t>.</w:t>
      </w:r>
    </w:p>
    <w:sectPr w:rsidR="00D64BE9" w:rsidRPr="0034504A" w:rsidSect="007F717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CD" w:rsidRDefault="00302FCD" w:rsidP="007F7178">
      <w:r>
        <w:separator/>
      </w:r>
    </w:p>
  </w:endnote>
  <w:endnote w:type="continuationSeparator" w:id="0">
    <w:p w:rsidR="00302FCD" w:rsidRDefault="00302FCD" w:rsidP="007F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CD" w:rsidRDefault="00302FCD" w:rsidP="007F7178">
      <w:r>
        <w:separator/>
      </w:r>
    </w:p>
  </w:footnote>
  <w:footnote w:type="continuationSeparator" w:id="0">
    <w:p w:rsidR="00302FCD" w:rsidRDefault="00302FCD" w:rsidP="007F7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FA3"/>
    <w:multiLevelType w:val="hybridMultilevel"/>
    <w:tmpl w:val="98940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B24FB6"/>
    <w:multiLevelType w:val="hybridMultilevel"/>
    <w:tmpl w:val="D1508ACC"/>
    <w:lvl w:ilvl="0" w:tplc="073A8E40">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9AC6A36">
      <w:start w:val="6"/>
      <w:numFmt w:val="upperRoman"/>
      <w:lvlText w:val="%5&gt;"/>
      <w:lvlJc w:val="left"/>
      <w:pPr>
        <w:ind w:left="3960" w:hanging="72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C026B"/>
    <w:multiLevelType w:val="hybridMultilevel"/>
    <w:tmpl w:val="C060A40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4A2650A"/>
    <w:multiLevelType w:val="hybridMultilevel"/>
    <w:tmpl w:val="F6523DE8"/>
    <w:lvl w:ilvl="0" w:tplc="E3D26AD4">
      <w:start w:val="1"/>
      <w:numFmt w:val="upperRoman"/>
      <w:lvlText w:val="%1."/>
      <w:lvlJc w:val="left"/>
      <w:pPr>
        <w:ind w:left="1080" w:hanging="720"/>
      </w:pPr>
      <w:rPr>
        <w:rFonts w:hint="default"/>
      </w:rPr>
    </w:lvl>
    <w:lvl w:ilvl="1" w:tplc="5D029F02">
      <w:start w:val="1"/>
      <w:numFmt w:val="lowerLetter"/>
      <w:lvlText w:val="%2."/>
      <w:lvlJc w:val="left"/>
      <w:pPr>
        <w:ind w:left="108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D045F4"/>
    <w:multiLevelType w:val="hybridMultilevel"/>
    <w:tmpl w:val="CCD21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F3"/>
    <w:rsid w:val="00023068"/>
    <w:rsid w:val="00100DFC"/>
    <w:rsid w:val="00187BD2"/>
    <w:rsid w:val="00247793"/>
    <w:rsid w:val="002517D1"/>
    <w:rsid w:val="00295B53"/>
    <w:rsid w:val="002A1B4C"/>
    <w:rsid w:val="00302FCD"/>
    <w:rsid w:val="0034504A"/>
    <w:rsid w:val="00420A07"/>
    <w:rsid w:val="00452222"/>
    <w:rsid w:val="004861C2"/>
    <w:rsid w:val="005A1943"/>
    <w:rsid w:val="005A7B4C"/>
    <w:rsid w:val="005C5106"/>
    <w:rsid w:val="00612B80"/>
    <w:rsid w:val="00615A75"/>
    <w:rsid w:val="00633E48"/>
    <w:rsid w:val="006D3EF3"/>
    <w:rsid w:val="00733781"/>
    <w:rsid w:val="00771B1B"/>
    <w:rsid w:val="007856CC"/>
    <w:rsid w:val="007B63F8"/>
    <w:rsid w:val="007D71DA"/>
    <w:rsid w:val="007E2410"/>
    <w:rsid w:val="007F1DD2"/>
    <w:rsid w:val="007F7178"/>
    <w:rsid w:val="008258FC"/>
    <w:rsid w:val="0083405B"/>
    <w:rsid w:val="0086339B"/>
    <w:rsid w:val="00876D71"/>
    <w:rsid w:val="008B645A"/>
    <w:rsid w:val="008C6051"/>
    <w:rsid w:val="0090196E"/>
    <w:rsid w:val="009354DB"/>
    <w:rsid w:val="009D36FB"/>
    <w:rsid w:val="009F4EFC"/>
    <w:rsid w:val="00A615E8"/>
    <w:rsid w:val="00A637CD"/>
    <w:rsid w:val="00BB6DE0"/>
    <w:rsid w:val="00D618FB"/>
    <w:rsid w:val="00D64BE9"/>
    <w:rsid w:val="00DB793B"/>
    <w:rsid w:val="00DE4776"/>
    <w:rsid w:val="00E3571F"/>
    <w:rsid w:val="00EA133F"/>
    <w:rsid w:val="00EC3B76"/>
    <w:rsid w:val="00EE1D99"/>
    <w:rsid w:val="00EE27F0"/>
    <w:rsid w:val="00F166F9"/>
    <w:rsid w:val="00F5043C"/>
    <w:rsid w:val="00F60358"/>
    <w:rsid w:val="00F80FD5"/>
    <w:rsid w:val="00F825FE"/>
    <w:rsid w:val="00FA2D16"/>
    <w:rsid w:val="00FA7775"/>
    <w:rsid w:val="00FC3160"/>
    <w:rsid w:val="00FE1343"/>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04D14-7B40-454C-B9D7-3ECD330A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358"/>
    <w:pPr>
      <w:spacing w:after="160" w:line="259" w:lineRule="auto"/>
      <w:ind w:left="720"/>
      <w:contextualSpacing/>
    </w:pPr>
  </w:style>
  <w:style w:type="character" w:styleId="Hyperlink">
    <w:name w:val="Hyperlink"/>
    <w:basedOn w:val="DefaultParagraphFont"/>
    <w:uiPriority w:val="99"/>
    <w:unhideWhenUsed/>
    <w:rsid w:val="00F60358"/>
    <w:rPr>
      <w:color w:val="0000FF" w:themeColor="hyperlink"/>
      <w:u w:val="single"/>
    </w:rPr>
  </w:style>
  <w:style w:type="paragraph" w:styleId="Header">
    <w:name w:val="header"/>
    <w:basedOn w:val="Normal"/>
    <w:link w:val="HeaderChar"/>
    <w:uiPriority w:val="99"/>
    <w:unhideWhenUsed/>
    <w:rsid w:val="007F7178"/>
    <w:pPr>
      <w:tabs>
        <w:tab w:val="center" w:pos="4680"/>
        <w:tab w:val="right" w:pos="9360"/>
      </w:tabs>
    </w:pPr>
  </w:style>
  <w:style w:type="character" w:customStyle="1" w:styleId="HeaderChar">
    <w:name w:val="Header Char"/>
    <w:basedOn w:val="DefaultParagraphFont"/>
    <w:link w:val="Header"/>
    <w:uiPriority w:val="99"/>
    <w:rsid w:val="007F7178"/>
  </w:style>
  <w:style w:type="paragraph" w:styleId="Footer">
    <w:name w:val="footer"/>
    <w:basedOn w:val="Normal"/>
    <w:link w:val="FooterChar"/>
    <w:uiPriority w:val="99"/>
    <w:unhideWhenUsed/>
    <w:rsid w:val="007F7178"/>
    <w:pPr>
      <w:tabs>
        <w:tab w:val="center" w:pos="4680"/>
        <w:tab w:val="right" w:pos="9360"/>
      </w:tabs>
    </w:pPr>
  </w:style>
  <w:style w:type="character" w:customStyle="1" w:styleId="FooterChar">
    <w:name w:val="Footer Char"/>
    <w:basedOn w:val="DefaultParagraphFont"/>
    <w:link w:val="Footer"/>
    <w:uiPriority w:val="99"/>
    <w:rsid w:val="007F7178"/>
  </w:style>
  <w:style w:type="paragraph" w:styleId="NormalWeb">
    <w:name w:val="Normal (Web)"/>
    <w:basedOn w:val="Normal"/>
    <w:uiPriority w:val="99"/>
    <w:unhideWhenUsed/>
    <w:rsid w:val="009D36F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c.edu/governance/ssec/reflections_mjc_equity_plan_2014_2015.pdf" TargetMode="External"/><Relationship Id="rId3" Type="http://schemas.openxmlformats.org/officeDocument/2006/relationships/settings" Target="settings.xml"/><Relationship Id="rId7" Type="http://schemas.openxmlformats.org/officeDocument/2006/relationships/hyperlink" Target="http://www.mjc.edu/governance/ssec/2015-16_credit_sssp_plan_draf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Bethel</dc:creator>
  <cp:lastModifiedBy>Amanda Cannon</cp:lastModifiedBy>
  <cp:revision>9</cp:revision>
  <dcterms:created xsi:type="dcterms:W3CDTF">2015-10-19T19:47:00Z</dcterms:created>
  <dcterms:modified xsi:type="dcterms:W3CDTF">2015-10-27T16:54:00Z</dcterms:modified>
</cp:coreProperties>
</file>