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B2E61" w14:textId="77777777" w:rsidR="00AE0B6C" w:rsidRPr="003D2E99" w:rsidRDefault="00520115" w:rsidP="00520115">
      <w:pPr>
        <w:spacing w:after="0"/>
        <w:rPr>
          <w:rFonts w:ascii="Times New Roman" w:hAnsi="Times New Roman" w:cs="Times New Roman"/>
          <w:i/>
        </w:rPr>
      </w:pPr>
      <w:r w:rsidRPr="003D2E99">
        <w:rPr>
          <w:rFonts w:ascii="Times New Roman" w:hAnsi="Times New Roman" w:cs="Times New Roman"/>
          <w:noProof/>
        </w:rPr>
        <w:drawing>
          <wp:anchor distT="0" distB="0" distL="114300" distR="114300" simplePos="0" relativeHeight="251658240" behindDoc="0" locked="0" layoutInCell="1" allowOverlap="1" wp14:anchorId="4FAF6B31" wp14:editId="17B018CF">
            <wp:simplePos x="914400" y="914400"/>
            <wp:positionH relativeFrom="margin">
              <wp:align>left</wp:align>
            </wp:positionH>
            <wp:positionV relativeFrom="margin">
              <wp:align>top</wp:align>
            </wp:positionV>
            <wp:extent cx="1548130" cy="6438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c_swish_blue_copy.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8130" cy="643890"/>
                    </a:xfrm>
                    <a:prstGeom prst="rect">
                      <a:avLst/>
                    </a:prstGeom>
                  </pic:spPr>
                </pic:pic>
              </a:graphicData>
            </a:graphic>
            <wp14:sizeRelH relativeFrom="margin">
              <wp14:pctWidth>0</wp14:pctWidth>
            </wp14:sizeRelH>
            <wp14:sizeRelV relativeFrom="margin">
              <wp14:pctHeight>0</wp14:pctHeight>
            </wp14:sizeRelV>
          </wp:anchor>
        </w:drawing>
      </w:r>
      <w:r w:rsidRPr="003D2E99">
        <w:rPr>
          <w:rFonts w:ascii="Times New Roman" w:hAnsi="Times New Roman" w:cs="Times New Roman"/>
        </w:rPr>
        <w:tab/>
      </w:r>
      <w:r w:rsidRPr="003D2E99">
        <w:rPr>
          <w:rFonts w:ascii="Times New Roman" w:hAnsi="Times New Roman" w:cs="Times New Roman"/>
          <w:i/>
        </w:rPr>
        <w:t>Office of the Dean</w:t>
      </w:r>
    </w:p>
    <w:p w14:paraId="242EFACF" w14:textId="77777777" w:rsidR="00520115" w:rsidRPr="003D2E99" w:rsidRDefault="00520115" w:rsidP="00520115">
      <w:pPr>
        <w:spacing w:after="0"/>
        <w:rPr>
          <w:rFonts w:ascii="Times New Roman" w:hAnsi="Times New Roman" w:cs="Times New Roman"/>
          <w:i/>
        </w:rPr>
      </w:pPr>
      <w:r w:rsidRPr="003D2E99">
        <w:rPr>
          <w:rFonts w:ascii="Times New Roman" w:hAnsi="Times New Roman" w:cs="Times New Roman"/>
          <w:i/>
        </w:rPr>
        <w:tab/>
        <w:t>Division of Business, Behavioral, and Social Sciences</w:t>
      </w:r>
    </w:p>
    <w:p w14:paraId="39589A30" w14:textId="77777777" w:rsidR="00520115" w:rsidRPr="003D2E99" w:rsidRDefault="00520115" w:rsidP="00520115">
      <w:pPr>
        <w:spacing w:after="0"/>
        <w:rPr>
          <w:rFonts w:ascii="Times New Roman" w:hAnsi="Times New Roman" w:cs="Times New Roman"/>
          <w:i/>
        </w:rPr>
      </w:pPr>
      <w:r w:rsidRPr="003D2E99">
        <w:rPr>
          <w:rFonts w:ascii="Times New Roman" w:hAnsi="Times New Roman" w:cs="Times New Roman"/>
          <w:i/>
        </w:rPr>
        <w:tab/>
        <w:t>435 College Avenue, Modesto, CA 95350</w:t>
      </w:r>
      <w:r w:rsidRPr="003D2E99">
        <w:rPr>
          <w:rFonts w:ascii="Times New Roman" w:hAnsi="Times New Roman" w:cs="Times New Roman"/>
          <w:i/>
        </w:rPr>
        <w:tab/>
        <w:t>(209) 575-6131</w:t>
      </w:r>
    </w:p>
    <w:p w14:paraId="171FE5C0" w14:textId="77777777" w:rsidR="00520115" w:rsidRPr="003D2E99" w:rsidRDefault="00520115" w:rsidP="00520115">
      <w:pPr>
        <w:spacing w:after="0"/>
        <w:rPr>
          <w:rFonts w:ascii="Times New Roman" w:hAnsi="Times New Roman" w:cs="Times New Roman"/>
          <w:i/>
        </w:rPr>
      </w:pPr>
    </w:p>
    <w:p w14:paraId="3DBDC713" w14:textId="77777777" w:rsidR="00520115" w:rsidRPr="003D2E99" w:rsidRDefault="00520115" w:rsidP="00520115">
      <w:pPr>
        <w:spacing w:after="0"/>
        <w:rPr>
          <w:rFonts w:ascii="Times New Roman" w:hAnsi="Times New Roman" w:cs="Times New Roman"/>
        </w:rPr>
      </w:pPr>
      <w:r w:rsidRPr="003D2E9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9B48727" wp14:editId="7DB1C7B8">
                <wp:simplePos x="0" y="0"/>
                <wp:positionH relativeFrom="column">
                  <wp:posOffset>0</wp:posOffset>
                </wp:positionH>
                <wp:positionV relativeFrom="paragraph">
                  <wp:posOffset>56294</wp:posOffset>
                </wp:positionV>
                <wp:extent cx="6106602" cy="15903"/>
                <wp:effectExtent l="0" t="0" r="27940" b="22225"/>
                <wp:wrapNone/>
                <wp:docPr id="2" name="Straight Connector 2"/>
                <wp:cNvGraphicFramePr/>
                <a:graphic xmlns:a="http://schemas.openxmlformats.org/drawingml/2006/main">
                  <a:graphicData uri="http://schemas.microsoft.com/office/word/2010/wordprocessingShape">
                    <wps:wsp>
                      <wps:cNvCnPr/>
                      <wps:spPr>
                        <a:xfrm flipV="1">
                          <a:off x="0" y="0"/>
                          <a:ext cx="610660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7E7BF8"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4.45pt" to="480.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" strokecolor="#4579b8 [3044]"/>
            </w:pict>
          </mc:Fallback>
        </mc:AlternateContent>
      </w:r>
    </w:p>
    <w:p w14:paraId="348AF2F4" w14:textId="77777777" w:rsidR="00520115" w:rsidRPr="003D2E99" w:rsidRDefault="00520115" w:rsidP="00520115">
      <w:pPr>
        <w:spacing w:after="0"/>
        <w:rPr>
          <w:rFonts w:ascii="Times New Roman" w:hAnsi="Times New Roman" w:cs="Times New Roman"/>
        </w:rPr>
      </w:pPr>
      <w:r w:rsidRPr="003D2E99">
        <w:rPr>
          <w:rFonts w:ascii="Times New Roman" w:hAnsi="Times New Roman" w:cs="Times New Roman"/>
        </w:rPr>
        <w:t>To:</w:t>
      </w:r>
      <w:r w:rsidRPr="003D2E99">
        <w:rPr>
          <w:rFonts w:ascii="Times New Roman" w:hAnsi="Times New Roman" w:cs="Times New Roman"/>
        </w:rPr>
        <w:tab/>
      </w:r>
      <w:r w:rsidR="00C1115C" w:rsidRPr="003D2E99">
        <w:rPr>
          <w:rFonts w:ascii="Times New Roman" w:hAnsi="Times New Roman" w:cs="Times New Roman"/>
        </w:rPr>
        <w:t>Brenda Thames</w:t>
      </w:r>
    </w:p>
    <w:p w14:paraId="51974651" w14:textId="77777777" w:rsidR="00520115" w:rsidRDefault="00520115" w:rsidP="00520115">
      <w:pPr>
        <w:spacing w:after="0"/>
        <w:ind w:firstLine="720"/>
        <w:rPr>
          <w:rFonts w:ascii="Times New Roman" w:hAnsi="Times New Roman" w:cs="Times New Roman"/>
        </w:rPr>
      </w:pPr>
      <w:r w:rsidRPr="003D2E99">
        <w:rPr>
          <w:rFonts w:ascii="Times New Roman" w:hAnsi="Times New Roman" w:cs="Times New Roman"/>
        </w:rPr>
        <w:t>Vice President of Instruction</w:t>
      </w:r>
    </w:p>
    <w:p w14:paraId="33717CCD" w14:textId="77777777" w:rsidR="00B2737B" w:rsidRDefault="00B2737B" w:rsidP="00520115">
      <w:pPr>
        <w:spacing w:after="0"/>
        <w:ind w:firstLine="720"/>
        <w:rPr>
          <w:rFonts w:ascii="Times New Roman" w:hAnsi="Times New Roman" w:cs="Times New Roman"/>
        </w:rPr>
      </w:pPr>
      <w:r>
        <w:rPr>
          <w:rFonts w:ascii="Times New Roman" w:hAnsi="Times New Roman" w:cs="Times New Roman"/>
        </w:rPr>
        <w:t>Dr. James Todd</w:t>
      </w:r>
    </w:p>
    <w:p w14:paraId="23CD831D" w14:textId="77777777" w:rsidR="00B2737B" w:rsidRPr="003D2E99" w:rsidRDefault="00B2737B" w:rsidP="00520115">
      <w:pPr>
        <w:spacing w:after="0"/>
        <w:ind w:firstLine="720"/>
        <w:rPr>
          <w:rFonts w:ascii="Times New Roman" w:hAnsi="Times New Roman" w:cs="Times New Roman"/>
        </w:rPr>
      </w:pPr>
      <w:r>
        <w:rPr>
          <w:rFonts w:ascii="Times New Roman" w:hAnsi="Times New Roman" w:cs="Times New Roman"/>
        </w:rPr>
        <w:t>Interim Vice President of Student Services</w:t>
      </w:r>
    </w:p>
    <w:p w14:paraId="1E2BC3AF" w14:textId="77777777" w:rsidR="00520115" w:rsidRDefault="00520115" w:rsidP="00304893">
      <w:pPr>
        <w:spacing w:after="0"/>
        <w:rPr>
          <w:rFonts w:ascii="Times New Roman" w:hAnsi="Times New Roman" w:cs="Times New Roman"/>
        </w:rPr>
      </w:pPr>
      <w:r w:rsidRPr="003D2E99">
        <w:rPr>
          <w:rFonts w:ascii="Times New Roman" w:hAnsi="Times New Roman" w:cs="Times New Roman"/>
        </w:rPr>
        <w:t>From:</w:t>
      </w:r>
      <w:r w:rsidR="00C1115C" w:rsidRPr="003D2E99">
        <w:rPr>
          <w:rFonts w:ascii="Times New Roman" w:hAnsi="Times New Roman" w:cs="Times New Roman"/>
        </w:rPr>
        <w:t xml:space="preserve"> </w:t>
      </w:r>
      <w:r w:rsidR="00C1115C" w:rsidRPr="003D2E99">
        <w:rPr>
          <w:rFonts w:ascii="Times New Roman" w:hAnsi="Times New Roman" w:cs="Times New Roman"/>
        </w:rPr>
        <w:tab/>
        <w:t>Dr. Je</w:t>
      </w:r>
      <w:r w:rsidR="00A15FFC" w:rsidRPr="003D2E99">
        <w:rPr>
          <w:rFonts w:ascii="Times New Roman" w:hAnsi="Times New Roman" w:cs="Times New Roman"/>
        </w:rPr>
        <w:t>nnifer Hamilton,</w:t>
      </w:r>
      <w:r w:rsidRPr="003D2E99">
        <w:rPr>
          <w:rFonts w:ascii="Times New Roman" w:hAnsi="Times New Roman" w:cs="Times New Roman"/>
        </w:rPr>
        <w:t xml:space="preserve"> Dean</w:t>
      </w:r>
      <w:r w:rsidR="00304893">
        <w:rPr>
          <w:rFonts w:ascii="Times New Roman" w:hAnsi="Times New Roman" w:cs="Times New Roman"/>
        </w:rPr>
        <w:t xml:space="preserve">, </w:t>
      </w:r>
      <w:r w:rsidRPr="003D2E99">
        <w:rPr>
          <w:rFonts w:ascii="Times New Roman" w:hAnsi="Times New Roman" w:cs="Times New Roman"/>
        </w:rPr>
        <w:t>Business, Behavioral &amp; Social Sciences</w:t>
      </w:r>
    </w:p>
    <w:p w14:paraId="0FFEC361" w14:textId="2DB68277" w:rsidR="00304893" w:rsidRPr="003D2E99" w:rsidRDefault="00304893" w:rsidP="00304893">
      <w:pPr>
        <w:spacing w:after="0"/>
        <w:rPr>
          <w:rFonts w:ascii="Times New Roman" w:hAnsi="Times New Roman" w:cs="Times New Roman"/>
        </w:rPr>
      </w:pPr>
      <w:r>
        <w:rPr>
          <w:rFonts w:ascii="Times New Roman" w:hAnsi="Times New Roman" w:cs="Times New Roman"/>
        </w:rPr>
        <w:tab/>
        <w:t xml:space="preserve">Bill </w:t>
      </w:r>
      <w:proofErr w:type="spellStart"/>
      <w:r>
        <w:rPr>
          <w:rFonts w:ascii="Times New Roman" w:hAnsi="Times New Roman" w:cs="Times New Roman"/>
        </w:rPr>
        <w:t>Anelli</w:t>
      </w:r>
      <w:proofErr w:type="spellEnd"/>
      <w:r>
        <w:rPr>
          <w:rFonts w:ascii="Times New Roman" w:hAnsi="Times New Roman" w:cs="Times New Roman"/>
        </w:rPr>
        <w:t>, Professional Development Committee</w:t>
      </w:r>
      <w:r w:rsidR="003246E9">
        <w:rPr>
          <w:rFonts w:ascii="Times New Roman" w:hAnsi="Times New Roman" w:cs="Times New Roman"/>
        </w:rPr>
        <w:t>, Academic Senate</w:t>
      </w:r>
    </w:p>
    <w:p w14:paraId="3B9A198F" w14:textId="357D947E" w:rsidR="00520115" w:rsidRPr="003D2E99" w:rsidRDefault="00520115" w:rsidP="00520115">
      <w:pPr>
        <w:spacing w:after="0"/>
        <w:rPr>
          <w:rFonts w:ascii="Times New Roman" w:hAnsi="Times New Roman" w:cs="Times New Roman"/>
        </w:rPr>
      </w:pPr>
      <w:r w:rsidRPr="003D2E99">
        <w:rPr>
          <w:rFonts w:ascii="Times New Roman" w:hAnsi="Times New Roman" w:cs="Times New Roman"/>
        </w:rPr>
        <w:t>Date:</w:t>
      </w:r>
      <w:r w:rsidRPr="003D2E99">
        <w:rPr>
          <w:rFonts w:ascii="Times New Roman" w:hAnsi="Times New Roman" w:cs="Times New Roman"/>
        </w:rPr>
        <w:tab/>
      </w:r>
      <w:r w:rsidR="003246E9">
        <w:rPr>
          <w:rFonts w:ascii="Times New Roman" w:hAnsi="Times New Roman" w:cs="Times New Roman"/>
        </w:rPr>
        <w:t>19 August 2015</w:t>
      </w:r>
      <w:r w:rsidRPr="003D2E99">
        <w:rPr>
          <w:rFonts w:ascii="Times New Roman" w:hAnsi="Times New Roman" w:cs="Times New Roman"/>
        </w:rPr>
        <w:br/>
        <w:t>Re:</w:t>
      </w:r>
      <w:r w:rsidRPr="003D2E99">
        <w:rPr>
          <w:rFonts w:ascii="Times New Roman" w:hAnsi="Times New Roman" w:cs="Times New Roman"/>
        </w:rPr>
        <w:tab/>
      </w:r>
      <w:r w:rsidR="00C1115C" w:rsidRPr="003D2E99">
        <w:rPr>
          <w:rFonts w:ascii="Times New Roman" w:hAnsi="Times New Roman" w:cs="Times New Roman"/>
        </w:rPr>
        <w:t>Proposal: Establishing Faculty Learning Communities</w:t>
      </w:r>
    </w:p>
    <w:p w14:paraId="21D35B11" w14:textId="77777777" w:rsidR="00520115" w:rsidRPr="003D2E99" w:rsidRDefault="00BF14DD" w:rsidP="00520115">
      <w:pPr>
        <w:spacing w:after="0"/>
        <w:rPr>
          <w:rFonts w:ascii="Times New Roman" w:hAnsi="Times New Roman" w:cs="Times New Roman"/>
        </w:rPr>
      </w:pPr>
      <w:r w:rsidRPr="003D2E99">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847D4E8" wp14:editId="66BF93E2">
                <wp:simplePos x="0" y="0"/>
                <wp:positionH relativeFrom="column">
                  <wp:posOffset>0</wp:posOffset>
                </wp:positionH>
                <wp:positionV relativeFrom="paragraph">
                  <wp:posOffset>14936</wp:posOffset>
                </wp:positionV>
                <wp:extent cx="6106160" cy="23854"/>
                <wp:effectExtent l="0" t="0" r="27940" b="33655"/>
                <wp:wrapNone/>
                <wp:docPr id="3" name="Straight Connector 3"/>
                <wp:cNvGraphicFramePr/>
                <a:graphic xmlns:a="http://schemas.openxmlformats.org/drawingml/2006/main">
                  <a:graphicData uri="http://schemas.microsoft.com/office/word/2010/wordprocessingShape">
                    <wps:wsp>
                      <wps:cNvCnPr/>
                      <wps:spPr>
                        <a:xfrm flipV="1">
                          <a:off x="0" y="0"/>
                          <a:ext cx="6106160" cy="23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94042"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1.2pt" to="480.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" strokecolor="#4579b8 [3044]"/>
            </w:pict>
          </mc:Fallback>
        </mc:AlternateContent>
      </w:r>
    </w:p>
    <w:p w14:paraId="44596607" w14:textId="77777777" w:rsidR="007D2F8D" w:rsidRPr="003D2E99" w:rsidRDefault="007D2F8D" w:rsidP="00520115">
      <w:pPr>
        <w:rPr>
          <w:rFonts w:ascii="Times New Roman" w:eastAsia="Times New Roman" w:hAnsi="Times New Roman" w:cs="Times New Roman"/>
        </w:rPr>
      </w:pPr>
      <w:r w:rsidRPr="003D2E99">
        <w:rPr>
          <w:rFonts w:ascii="Times New Roman" w:hAnsi="Times New Roman" w:cs="Times New Roman"/>
          <w:b/>
        </w:rPr>
        <w:t>Background:</w:t>
      </w:r>
      <w:r w:rsidR="00BC04BE" w:rsidRPr="003D2E99">
        <w:rPr>
          <w:rFonts w:ascii="Times New Roman" w:hAnsi="Times New Roman" w:cs="Times New Roman"/>
          <w:b/>
        </w:rPr>
        <w:t xml:space="preserve">  </w:t>
      </w:r>
      <w:r w:rsidR="00BC04BE" w:rsidRPr="003D2E99">
        <w:rPr>
          <w:rFonts w:ascii="Times New Roman" w:hAnsi="Times New Roman" w:cs="Times New Roman"/>
        </w:rPr>
        <w:t xml:space="preserve">The below proposal for establishment of  Faculty Learning Communities </w:t>
      </w:r>
      <w:r w:rsidR="003D2E99">
        <w:rPr>
          <w:rFonts w:ascii="Times New Roman" w:hAnsi="Times New Roman" w:cs="Times New Roman"/>
        </w:rPr>
        <w:t xml:space="preserve">(FLC) </w:t>
      </w:r>
      <w:r w:rsidR="00BC04BE" w:rsidRPr="003D2E99">
        <w:rPr>
          <w:rFonts w:ascii="Times New Roman" w:hAnsi="Times New Roman" w:cs="Times New Roman"/>
        </w:rPr>
        <w:t xml:space="preserve">is based on Dr. Milton D. Cox’s FLC cohort-model used in over 25 colleges or universities in the U.S.  For further information please see: </w:t>
      </w:r>
      <w:r w:rsidR="00BC04BE" w:rsidRPr="003D2E99">
        <w:rPr>
          <w:rFonts w:ascii="Times New Roman" w:eastAsia="Times New Roman" w:hAnsi="Times New Roman" w:cs="Times New Roman"/>
        </w:rPr>
        <w:t xml:space="preserve"> </w:t>
      </w:r>
      <w:hyperlink r:id="rId7" w:history="1">
        <w:r w:rsidR="00BC04BE" w:rsidRPr="003D2E99">
          <w:rPr>
            <w:rStyle w:val="Hyperlink"/>
            <w:rFonts w:ascii="Times New Roman" w:eastAsia="Times New Roman" w:hAnsi="Times New Roman" w:cs="Times New Roman"/>
          </w:rPr>
          <w:t>http://www.muohio.edu/FLC</w:t>
        </w:r>
      </w:hyperlink>
      <w:r w:rsidR="00BC04BE" w:rsidRPr="003D2E99">
        <w:rPr>
          <w:rFonts w:ascii="Times New Roman" w:eastAsia="Times New Roman" w:hAnsi="Times New Roman" w:cs="Times New Roman"/>
        </w:rPr>
        <w:t xml:space="preserve">  or </w:t>
      </w:r>
      <w:hyperlink r:id="rId8" w:history="1">
        <w:r w:rsidR="00BC04BE" w:rsidRPr="003D2E99">
          <w:rPr>
            <w:rStyle w:val="Hyperlink"/>
            <w:rFonts w:ascii="Times New Roman" w:eastAsia="Times New Roman" w:hAnsi="Times New Roman" w:cs="Times New Roman"/>
          </w:rPr>
          <w:t>http://www.units.miamioh.edu/flc/</w:t>
        </w:r>
      </w:hyperlink>
      <w:r w:rsidR="00BC04BE" w:rsidRPr="003D2E99">
        <w:rPr>
          <w:rFonts w:ascii="Times New Roman" w:eastAsia="Times New Roman" w:hAnsi="Times New Roman" w:cs="Times New Roman"/>
        </w:rPr>
        <w:t xml:space="preserve"> . </w:t>
      </w:r>
    </w:p>
    <w:p w14:paraId="34AC05FE" w14:textId="77777777" w:rsidR="00C1115C" w:rsidRPr="003D2E99" w:rsidRDefault="00C1115C" w:rsidP="00520115">
      <w:pPr>
        <w:rPr>
          <w:rFonts w:ascii="Times New Roman" w:hAnsi="Times New Roman" w:cs="Times New Roman"/>
        </w:rPr>
      </w:pPr>
      <w:r w:rsidRPr="003D2E99">
        <w:rPr>
          <w:rFonts w:ascii="Times New Roman" w:hAnsi="Times New Roman" w:cs="Times New Roman"/>
          <w:b/>
        </w:rPr>
        <w:t>Purpose</w:t>
      </w:r>
      <w:r w:rsidRPr="003D2E99">
        <w:rPr>
          <w:rFonts w:ascii="Times New Roman" w:hAnsi="Times New Roman" w:cs="Times New Roman"/>
        </w:rPr>
        <w:t>:</w:t>
      </w:r>
      <w:r w:rsidR="003D2E99">
        <w:rPr>
          <w:rFonts w:ascii="Times New Roman" w:hAnsi="Times New Roman" w:cs="Times New Roman"/>
        </w:rPr>
        <w:t xml:space="preserve">  </w:t>
      </w:r>
      <w:r w:rsidRPr="003D2E99">
        <w:rPr>
          <w:rFonts w:ascii="Times New Roman" w:hAnsi="Times New Roman" w:cs="Times New Roman"/>
        </w:rPr>
        <w:t>The purpose of establishing Faculty Learning Communities is threefold:</w:t>
      </w:r>
    </w:p>
    <w:p w14:paraId="466EA6E2" w14:textId="645D0654" w:rsidR="004E403B" w:rsidRPr="003D2E99" w:rsidRDefault="00C1115C" w:rsidP="00C1115C">
      <w:pPr>
        <w:pStyle w:val="ListParagraph"/>
        <w:numPr>
          <w:ilvl w:val="0"/>
          <w:numId w:val="1"/>
        </w:numPr>
        <w:rPr>
          <w:rFonts w:ascii="Times New Roman" w:hAnsi="Times New Roman" w:cs="Times New Roman"/>
        </w:rPr>
      </w:pPr>
      <w:r w:rsidRPr="003D2E99">
        <w:rPr>
          <w:rFonts w:ascii="Times New Roman" w:hAnsi="Times New Roman" w:cs="Times New Roman"/>
        </w:rPr>
        <w:t xml:space="preserve">Advance student success </w:t>
      </w:r>
      <w:r w:rsidR="00F578CB">
        <w:rPr>
          <w:rFonts w:ascii="Times New Roman" w:hAnsi="Times New Roman" w:cs="Times New Roman"/>
        </w:rPr>
        <w:t xml:space="preserve">and student equity </w:t>
      </w:r>
      <w:r w:rsidRPr="003D2E99">
        <w:rPr>
          <w:rFonts w:ascii="Times New Roman" w:hAnsi="Times New Roman" w:cs="Times New Roman"/>
        </w:rPr>
        <w:t xml:space="preserve">by providing opportunity for faculty to </w:t>
      </w:r>
      <w:r w:rsidR="00A84B43" w:rsidRPr="003D2E99">
        <w:rPr>
          <w:rFonts w:ascii="Times New Roman" w:hAnsi="Times New Roman" w:cs="Times New Roman"/>
        </w:rPr>
        <w:t>advance their pedagogical skills</w:t>
      </w:r>
      <w:r w:rsidR="00F578CB">
        <w:rPr>
          <w:rFonts w:ascii="Times New Roman" w:hAnsi="Times New Roman" w:cs="Times New Roman"/>
        </w:rPr>
        <w:t xml:space="preserve"> within a post-secondary and community college context.  This includes</w:t>
      </w:r>
      <w:r w:rsidR="00A84B43" w:rsidRPr="003D2E99">
        <w:rPr>
          <w:rFonts w:ascii="Times New Roman" w:hAnsi="Times New Roman" w:cs="Times New Roman"/>
        </w:rPr>
        <w:t xml:space="preserve"> knowledge of the learning process via engagement in the</w:t>
      </w:r>
      <w:r w:rsidR="004E403B" w:rsidRPr="003D2E99">
        <w:rPr>
          <w:rFonts w:ascii="Times New Roman" w:hAnsi="Times New Roman" w:cs="Times New Roman"/>
        </w:rPr>
        <w:t xml:space="preserve"> </w:t>
      </w:r>
      <w:r w:rsidR="002E6828">
        <w:rPr>
          <w:rFonts w:ascii="Times New Roman" w:hAnsi="Times New Roman" w:cs="Times New Roman"/>
        </w:rPr>
        <w:t>Scholarship of Teaching and L</w:t>
      </w:r>
      <w:r w:rsidR="004E403B" w:rsidRPr="003D2E99">
        <w:rPr>
          <w:rFonts w:ascii="Times New Roman" w:hAnsi="Times New Roman" w:cs="Times New Roman"/>
        </w:rPr>
        <w:t>earning (</w:t>
      </w:r>
      <w:proofErr w:type="spellStart"/>
      <w:r w:rsidR="004E403B" w:rsidRPr="003D2E99">
        <w:rPr>
          <w:rFonts w:ascii="Times New Roman" w:hAnsi="Times New Roman" w:cs="Times New Roman"/>
        </w:rPr>
        <w:t>SoTL</w:t>
      </w:r>
      <w:proofErr w:type="spellEnd"/>
      <w:r w:rsidR="004E403B" w:rsidRPr="003D2E99">
        <w:rPr>
          <w:rFonts w:ascii="Times New Roman" w:hAnsi="Times New Roman" w:cs="Times New Roman"/>
        </w:rPr>
        <w:t xml:space="preserve">). </w:t>
      </w:r>
    </w:p>
    <w:p w14:paraId="1E04FC21" w14:textId="77777777" w:rsidR="00C1115C" w:rsidRPr="003D2E99" w:rsidRDefault="00C1115C" w:rsidP="00C1115C">
      <w:pPr>
        <w:pStyle w:val="ListParagraph"/>
        <w:numPr>
          <w:ilvl w:val="0"/>
          <w:numId w:val="1"/>
        </w:numPr>
        <w:rPr>
          <w:rFonts w:ascii="Times New Roman" w:hAnsi="Times New Roman" w:cs="Times New Roman"/>
        </w:rPr>
      </w:pPr>
      <w:r w:rsidRPr="003D2E99">
        <w:rPr>
          <w:rFonts w:ascii="Times New Roman" w:hAnsi="Times New Roman" w:cs="Times New Roman"/>
        </w:rPr>
        <w:t xml:space="preserve">Promote community </w:t>
      </w:r>
      <w:r w:rsidR="00603984" w:rsidRPr="003D2E99">
        <w:rPr>
          <w:rFonts w:ascii="Times New Roman" w:hAnsi="Times New Roman" w:cs="Times New Roman"/>
        </w:rPr>
        <w:t>and inter</w:t>
      </w:r>
      <w:r w:rsidR="004E58BC" w:rsidRPr="003D2E99">
        <w:rPr>
          <w:rFonts w:ascii="Times New Roman" w:hAnsi="Times New Roman" w:cs="Times New Roman"/>
        </w:rPr>
        <w:t xml:space="preserve">-disciplinary </w:t>
      </w:r>
      <w:r w:rsidRPr="003D2E99">
        <w:rPr>
          <w:rFonts w:ascii="Times New Roman" w:hAnsi="Times New Roman" w:cs="Times New Roman"/>
        </w:rPr>
        <w:t>collegiality amongst faculty in a variety of disciplines.</w:t>
      </w:r>
    </w:p>
    <w:p w14:paraId="4049312A" w14:textId="77777777" w:rsidR="00C1115C" w:rsidRPr="003D2E99" w:rsidRDefault="00C1115C" w:rsidP="00C1115C">
      <w:pPr>
        <w:pStyle w:val="ListParagraph"/>
        <w:numPr>
          <w:ilvl w:val="0"/>
          <w:numId w:val="1"/>
        </w:numPr>
        <w:rPr>
          <w:rFonts w:ascii="Times New Roman" w:hAnsi="Times New Roman" w:cs="Times New Roman"/>
        </w:rPr>
      </w:pPr>
      <w:r w:rsidRPr="003D2E99">
        <w:rPr>
          <w:rFonts w:ascii="Times New Roman" w:hAnsi="Times New Roman" w:cs="Times New Roman"/>
        </w:rPr>
        <w:t>Provide the forum for faculty in a variety of stages in their careers to have dialogue about the craft of teaching</w:t>
      </w:r>
      <w:r w:rsidR="00F578CB">
        <w:rPr>
          <w:rFonts w:ascii="Times New Roman" w:hAnsi="Times New Roman" w:cs="Times New Roman"/>
        </w:rPr>
        <w:t xml:space="preserve"> at Modesto Jr. College within</w:t>
      </w:r>
      <w:r w:rsidR="00A15FFC" w:rsidRPr="003D2E99">
        <w:rPr>
          <w:rFonts w:ascii="Times New Roman" w:hAnsi="Times New Roman" w:cs="Times New Roman"/>
        </w:rPr>
        <w:t>, possibly providing opportunity to mentor</w:t>
      </w:r>
      <w:r w:rsidRPr="003D2E99">
        <w:rPr>
          <w:rFonts w:ascii="Times New Roman" w:hAnsi="Times New Roman" w:cs="Times New Roman"/>
        </w:rPr>
        <w:t>.</w:t>
      </w:r>
    </w:p>
    <w:p w14:paraId="52EFF46B" w14:textId="77777777" w:rsidR="00796D09" w:rsidRPr="003D2E99" w:rsidRDefault="00796D09" w:rsidP="00796D09">
      <w:pPr>
        <w:rPr>
          <w:rFonts w:ascii="Times New Roman" w:hAnsi="Times New Roman" w:cs="Times New Roman"/>
        </w:rPr>
      </w:pPr>
      <w:r w:rsidRPr="003D2E99">
        <w:rPr>
          <w:rFonts w:ascii="Times New Roman" w:hAnsi="Times New Roman" w:cs="Times New Roman"/>
          <w:b/>
        </w:rPr>
        <w:t>Outcomes</w:t>
      </w:r>
      <w:r w:rsidRPr="003D2E99">
        <w:rPr>
          <w:rFonts w:ascii="Times New Roman" w:hAnsi="Times New Roman" w:cs="Times New Roman"/>
        </w:rPr>
        <w:t>:</w:t>
      </w:r>
    </w:p>
    <w:p w14:paraId="5A8096BE" w14:textId="77777777" w:rsidR="004E403B" w:rsidRPr="003D2E99" w:rsidRDefault="004E58BC" w:rsidP="004E403B">
      <w:pPr>
        <w:pStyle w:val="ListParagraph"/>
        <w:numPr>
          <w:ilvl w:val="0"/>
          <w:numId w:val="2"/>
        </w:numPr>
        <w:rPr>
          <w:rFonts w:ascii="Times New Roman" w:hAnsi="Times New Roman" w:cs="Times New Roman"/>
        </w:rPr>
      </w:pPr>
      <w:r w:rsidRPr="003D2E99">
        <w:rPr>
          <w:rFonts w:ascii="Times New Roman" w:hAnsi="Times New Roman" w:cs="Times New Roman"/>
        </w:rPr>
        <w:t xml:space="preserve">The Faculty Learning Community will grow: </w:t>
      </w:r>
      <w:r w:rsidR="00367911" w:rsidRPr="003D2E99">
        <w:rPr>
          <w:rFonts w:ascii="Times New Roman" w:hAnsi="Times New Roman" w:cs="Times New Roman"/>
        </w:rPr>
        <w:t>FLC members will remain committed to the FLC and mentor new faculty who join</w:t>
      </w:r>
      <w:r w:rsidR="004E403B" w:rsidRPr="003D2E99">
        <w:rPr>
          <w:rFonts w:ascii="Times New Roman" w:hAnsi="Times New Roman" w:cs="Times New Roman"/>
        </w:rPr>
        <w:t>.</w:t>
      </w:r>
    </w:p>
    <w:p w14:paraId="1223EA1E" w14:textId="77777777" w:rsidR="004E403B" w:rsidRPr="00B2737B" w:rsidRDefault="00367911" w:rsidP="004E403B">
      <w:pPr>
        <w:pStyle w:val="ListParagraph"/>
        <w:numPr>
          <w:ilvl w:val="0"/>
          <w:numId w:val="2"/>
        </w:numPr>
        <w:rPr>
          <w:rFonts w:ascii="Times New Roman" w:hAnsi="Times New Roman" w:cs="Times New Roman"/>
        </w:rPr>
      </w:pPr>
      <w:r w:rsidRPr="003D2E99">
        <w:rPr>
          <w:rFonts w:ascii="Times New Roman" w:hAnsi="Times New Roman" w:cs="Times New Roman"/>
        </w:rPr>
        <w:t xml:space="preserve">FLC members will see improved </w:t>
      </w:r>
      <w:r w:rsidR="008620D1">
        <w:rPr>
          <w:rFonts w:ascii="Times New Roman" w:hAnsi="Times New Roman" w:cs="Times New Roman"/>
        </w:rPr>
        <w:t xml:space="preserve">overall </w:t>
      </w:r>
      <w:r w:rsidRPr="003D2E99">
        <w:rPr>
          <w:rFonts w:ascii="Times New Roman" w:hAnsi="Times New Roman" w:cs="Times New Roman"/>
        </w:rPr>
        <w:t>s</w:t>
      </w:r>
      <w:r w:rsidR="004E403B" w:rsidRPr="003D2E99">
        <w:rPr>
          <w:rFonts w:ascii="Times New Roman" w:hAnsi="Times New Roman" w:cs="Times New Roman"/>
        </w:rPr>
        <w:t xml:space="preserve">tudent </w:t>
      </w:r>
      <w:r w:rsidRPr="003D2E99">
        <w:rPr>
          <w:rFonts w:ascii="Times New Roman" w:hAnsi="Times New Roman" w:cs="Times New Roman"/>
        </w:rPr>
        <w:t xml:space="preserve">learning and </w:t>
      </w:r>
      <w:r w:rsidR="004E403B" w:rsidRPr="003D2E99">
        <w:rPr>
          <w:rFonts w:ascii="Times New Roman" w:hAnsi="Times New Roman" w:cs="Times New Roman"/>
        </w:rPr>
        <w:t>effectiveness of innovation</w:t>
      </w:r>
      <w:r w:rsidR="004E403B" w:rsidRPr="003D2E99">
        <w:rPr>
          <w:rFonts w:ascii="Times New Roman" w:eastAsia="Times New Roman" w:hAnsi="Times New Roman" w:cs="Times New Roman"/>
        </w:rPr>
        <w:t xml:space="preserve"> </w:t>
      </w:r>
      <w:r w:rsidR="004E403B" w:rsidRPr="003D2E99">
        <w:rPr>
          <w:rFonts w:ascii="Times New Roman" w:hAnsi="Times New Roman" w:cs="Times New Roman"/>
        </w:rPr>
        <w:t>or curriculum as a result of the FLC</w:t>
      </w:r>
      <w:r w:rsidR="004E403B" w:rsidRPr="003D2E99">
        <w:rPr>
          <w:rFonts w:ascii="Times New Roman" w:eastAsia="Times New Roman" w:hAnsi="Times New Roman" w:cs="Times New Roman"/>
        </w:rPr>
        <w:t xml:space="preserve"> </w:t>
      </w:r>
      <w:r w:rsidRPr="003D2E99">
        <w:rPr>
          <w:rFonts w:ascii="Times New Roman" w:eastAsia="Times New Roman" w:hAnsi="Times New Roman" w:cs="Times New Roman"/>
        </w:rPr>
        <w:t>participation</w:t>
      </w:r>
      <w:r w:rsidR="00B2737B">
        <w:rPr>
          <w:rFonts w:ascii="Times New Roman" w:eastAsia="Times New Roman" w:hAnsi="Times New Roman" w:cs="Times New Roman"/>
        </w:rPr>
        <w:t>.</w:t>
      </w:r>
    </w:p>
    <w:p w14:paraId="06D93461" w14:textId="77777777" w:rsidR="00B2737B" w:rsidRPr="00924C79" w:rsidRDefault="00B2737B" w:rsidP="004E403B">
      <w:pPr>
        <w:pStyle w:val="ListParagraph"/>
        <w:numPr>
          <w:ilvl w:val="0"/>
          <w:numId w:val="2"/>
        </w:numPr>
        <w:rPr>
          <w:rFonts w:ascii="Times New Roman" w:hAnsi="Times New Roman" w:cs="Times New Roman"/>
          <w:highlight w:val="yellow"/>
        </w:rPr>
      </w:pPr>
      <w:r w:rsidRPr="00924C79">
        <w:rPr>
          <w:rFonts w:ascii="Times New Roman" w:hAnsi="Times New Roman" w:cs="Times New Roman"/>
          <w:highlight w:val="yellow"/>
        </w:rPr>
        <w:t>FLC members</w:t>
      </w:r>
      <w:r w:rsidR="008620D1" w:rsidRPr="00924C79">
        <w:rPr>
          <w:rFonts w:ascii="Times New Roman" w:hAnsi="Times New Roman" w:cs="Times New Roman"/>
          <w:highlight w:val="yellow"/>
        </w:rPr>
        <w:t xml:space="preserve"> will also</w:t>
      </w:r>
      <w:r w:rsidRPr="00924C79">
        <w:rPr>
          <w:rFonts w:ascii="Times New Roman" w:hAnsi="Times New Roman" w:cs="Times New Roman"/>
          <w:highlight w:val="yellow"/>
        </w:rPr>
        <w:t xml:space="preserve"> target disproportionately impacted groups in their discipline and devise a plan to facilitate equity amongst their students.</w:t>
      </w:r>
    </w:p>
    <w:p w14:paraId="55BB188C" w14:textId="77777777" w:rsidR="00367911" w:rsidRPr="003D2E99" w:rsidRDefault="00367911" w:rsidP="004E403B">
      <w:pPr>
        <w:pStyle w:val="ListParagraph"/>
        <w:numPr>
          <w:ilvl w:val="0"/>
          <w:numId w:val="2"/>
        </w:numPr>
        <w:spacing w:after="0" w:line="240" w:lineRule="auto"/>
        <w:rPr>
          <w:rFonts w:ascii="Times New Roman" w:eastAsia="Times New Roman" w:hAnsi="Times New Roman" w:cs="Times New Roman"/>
        </w:rPr>
      </w:pPr>
      <w:bookmarkStart w:id="0" w:name="_GoBack"/>
      <w:bookmarkEnd w:id="0"/>
      <w:r w:rsidRPr="003D2E99">
        <w:rPr>
          <w:rFonts w:ascii="Times New Roman" w:hAnsi="Times New Roman" w:cs="Times New Roman"/>
        </w:rPr>
        <w:t>FLC members will increasingly e</w:t>
      </w:r>
      <w:r w:rsidR="004E403B" w:rsidRPr="003D2E99">
        <w:rPr>
          <w:rFonts w:ascii="Times New Roman" w:hAnsi="Times New Roman" w:cs="Times New Roman"/>
        </w:rPr>
        <w:t>mploy an evidenced-based, scholarly</w:t>
      </w:r>
      <w:r w:rsidR="004E403B" w:rsidRPr="003D2E99">
        <w:rPr>
          <w:rFonts w:ascii="Times New Roman" w:eastAsia="Times New Roman" w:hAnsi="Times New Roman" w:cs="Times New Roman"/>
        </w:rPr>
        <w:t xml:space="preserve"> </w:t>
      </w:r>
      <w:r w:rsidR="004E403B" w:rsidRPr="003D2E99">
        <w:rPr>
          <w:rFonts w:ascii="Times New Roman" w:hAnsi="Times New Roman" w:cs="Times New Roman"/>
        </w:rPr>
        <w:t>approach</w:t>
      </w:r>
      <w:r w:rsidR="004E58BC" w:rsidRPr="003D2E99">
        <w:rPr>
          <w:rFonts w:ascii="Times New Roman" w:hAnsi="Times New Roman" w:cs="Times New Roman"/>
        </w:rPr>
        <w:t xml:space="preserve"> to their teaching as</w:t>
      </w:r>
      <w:r w:rsidR="004E403B" w:rsidRPr="003D2E99">
        <w:rPr>
          <w:rFonts w:ascii="Times New Roman" w:hAnsi="Times New Roman" w:cs="Times New Roman"/>
        </w:rPr>
        <w:t xml:space="preserve"> </w:t>
      </w:r>
      <w:r w:rsidRPr="003D2E99">
        <w:rPr>
          <w:rFonts w:ascii="Times New Roman" w:hAnsi="Times New Roman" w:cs="Times New Roman"/>
        </w:rPr>
        <w:t xml:space="preserve">informed by </w:t>
      </w:r>
      <w:proofErr w:type="spellStart"/>
      <w:r w:rsidRPr="003D2E99">
        <w:rPr>
          <w:rFonts w:ascii="Times New Roman" w:hAnsi="Times New Roman" w:cs="Times New Roman"/>
        </w:rPr>
        <w:t>SoTL</w:t>
      </w:r>
      <w:proofErr w:type="spellEnd"/>
      <w:r w:rsidRPr="003D2E99">
        <w:rPr>
          <w:rFonts w:ascii="Times New Roman" w:hAnsi="Times New Roman" w:cs="Times New Roman"/>
        </w:rPr>
        <w:t>.</w:t>
      </w:r>
    </w:p>
    <w:p w14:paraId="05A98C41" w14:textId="77777777" w:rsidR="004E403B" w:rsidRPr="003D2E99" w:rsidRDefault="004E58BC" w:rsidP="004E403B">
      <w:pPr>
        <w:pStyle w:val="ListParagraph"/>
        <w:numPr>
          <w:ilvl w:val="0"/>
          <w:numId w:val="2"/>
        </w:numPr>
        <w:spacing w:after="0" w:line="240" w:lineRule="auto"/>
        <w:rPr>
          <w:rFonts w:ascii="Times New Roman" w:eastAsia="Times New Roman" w:hAnsi="Times New Roman" w:cs="Times New Roman"/>
        </w:rPr>
      </w:pPr>
      <w:r w:rsidRPr="003D2E99">
        <w:rPr>
          <w:rFonts w:ascii="Times New Roman" w:eastAsia="Times New Roman" w:hAnsi="Times New Roman" w:cs="Times New Roman"/>
        </w:rPr>
        <w:t xml:space="preserve">FLC members will present on </w:t>
      </w:r>
      <w:r w:rsidR="004E403B" w:rsidRPr="003D2E99">
        <w:rPr>
          <w:rFonts w:ascii="Times New Roman" w:eastAsia="Times New Roman" w:hAnsi="Times New Roman" w:cs="Times New Roman"/>
        </w:rPr>
        <w:t>FLC</w:t>
      </w:r>
      <w:r w:rsidRPr="003D2E99">
        <w:rPr>
          <w:rFonts w:ascii="Times New Roman" w:eastAsia="Times New Roman" w:hAnsi="Times New Roman" w:cs="Times New Roman"/>
        </w:rPr>
        <w:t>, including</w:t>
      </w:r>
      <w:r w:rsidR="004E403B" w:rsidRPr="003D2E99">
        <w:rPr>
          <w:rFonts w:ascii="Times New Roman" w:eastAsia="Times New Roman" w:hAnsi="Times New Roman" w:cs="Times New Roman"/>
        </w:rPr>
        <w:t xml:space="preserve"> outcomes</w:t>
      </w:r>
      <w:r w:rsidRPr="003D2E99">
        <w:rPr>
          <w:rFonts w:ascii="Times New Roman" w:eastAsia="Times New Roman" w:hAnsi="Times New Roman" w:cs="Times New Roman"/>
        </w:rPr>
        <w:t>,</w:t>
      </w:r>
      <w:r w:rsidR="004E403B" w:rsidRPr="003D2E99">
        <w:rPr>
          <w:rFonts w:ascii="Times New Roman" w:eastAsia="Times New Roman" w:hAnsi="Times New Roman" w:cs="Times New Roman"/>
        </w:rPr>
        <w:t xml:space="preserve"> to the campus </w:t>
      </w:r>
    </w:p>
    <w:p w14:paraId="54764179" w14:textId="77777777" w:rsidR="004E403B" w:rsidRPr="003D2E99" w:rsidRDefault="004E403B" w:rsidP="004E403B">
      <w:pPr>
        <w:rPr>
          <w:rFonts w:ascii="Times New Roman" w:hAnsi="Times New Roman" w:cs="Times New Roman"/>
        </w:rPr>
      </w:pPr>
    </w:p>
    <w:p w14:paraId="57BAB112" w14:textId="77777777" w:rsidR="003D2E99" w:rsidRDefault="00796D09" w:rsidP="003D2E99">
      <w:pPr>
        <w:rPr>
          <w:rFonts w:ascii="Times New Roman" w:hAnsi="Times New Roman" w:cs="Times New Roman"/>
        </w:rPr>
      </w:pPr>
      <w:r w:rsidRPr="003D2E99">
        <w:rPr>
          <w:rFonts w:ascii="Times New Roman" w:hAnsi="Times New Roman" w:cs="Times New Roman"/>
          <w:b/>
        </w:rPr>
        <w:t>Assessment</w:t>
      </w:r>
      <w:r w:rsidRPr="003D2E99">
        <w:rPr>
          <w:rFonts w:ascii="Times New Roman" w:hAnsi="Times New Roman" w:cs="Times New Roman"/>
        </w:rPr>
        <w:t>:</w:t>
      </w:r>
      <w:r w:rsidR="003D2E99">
        <w:rPr>
          <w:rFonts w:ascii="Times New Roman" w:hAnsi="Times New Roman" w:cs="Times New Roman"/>
        </w:rPr>
        <w:t xml:space="preserve">  </w:t>
      </w:r>
      <w:r w:rsidRPr="003D2E99">
        <w:rPr>
          <w:rFonts w:ascii="Times New Roman" w:hAnsi="Times New Roman" w:cs="Times New Roman"/>
        </w:rPr>
        <w:t xml:space="preserve">The assessment for this Learning Community will take place individually and collectively. At the end of the </w:t>
      </w:r>
      <w:r w:rsidR="00A15FFC" w:rsidRPr="003D2E99">
        <w:rPr>
          <w:rFonts w:ascii="Times New Roman" w:hAnsi="Times New Roman" w:cs="Times New Roman"/>
        </w:rPr>
        <w:t>year</w:t>
      </w:r>
      <w:r w:rsidR="004C13DA" w:rsidRPr="003D2E99">
        <w:rPr>
          <w:rFonts w:ascii="Times New Roman" w:hAnsi="Times New Roman" w:cs="Times New Roman"/>
        </w:rPr>
        <w:t xml:space="preserve"> of study, f</w:t>
      </w:r>
      <w:r w:rsidRPr="003D2E99">
        <w:rPr>
          <w:rFonts w:ascii="Times New Roman" w:hAnsi="Times New Roman" w:cs="Times New Roman"/>
        </w:rPr>
        <w:t xml:space="preserve">aculty will have developed a portfolio </w:t>
      </w:r>
      <w:r w:rsidR="003D2E99">
        <w:rPr>
          <w:rFonts w:ascii="Times New Roman" w:hAnsi="Times New Roman" w:cs="Times New Roman"/>
        </w:rPr>
        <w:t>demonstrating e</w:t>
      </w:r>
      <w:r w:rsidR="004C13DA" w:rsidRPr="003D2E99">
        <w:rPr>
          <w:rFonts w:ascii="Times New Roman" w:hAnsi="Times New Roman" w:cs="Times New Roman"/>
        </w:rPr>
        <w:t xml:space="preserve">vidence of engagement with the </w:t>
      </w:r>
      <w:proofErr w:type="spellStart"/>
      <w:r w:rsidR="004C13DA" w:rsidRPr="003D2E99">
        <w:rPr>
          <w:rFonts w:ascii="Times New Roman" w:hAnsi="Times New Roman" w:cs="Times New Roman"/>
        </w:rPr>
        <w:t>SoTL</w:t>
      </w:r>
      <w:proofErr w:type="spellEnd"/>
      <w:r w:rsidR="004C13DA" w:rsidRPr="003D2E99">
        <w:rPr>
          <w:rFonts w:ascii="Times New Roman" w:hAnsi="Times New Roman" w:cs="Times New Roman"/>
        </w:rPr>
        <w:t xml:space="preserve"> texts</w:t>
      </w:r>
      <w:r w:rsidR="00BC04BE" w:rsidRPr="003D2E99">
        <w:rPr>
          <w:rFonts w:ascii="Times New Roman" w:hAnsi="Times New Roman" w:cs="Times New Roman"/>
        </w:rPr>
        <w:t xml:space="preserve">, </w:t>
      </w:r>
      <w:proofErr w:type="spellStart"/>
      <w:r w:rsidR="00BC04BE" w:rsidRPr="003D2E99">
        <w:rPr>
          <w:rFonts w:ascii="Times New Roman" w:hAnsi="Times New Roman" w:cs="Times New Roman"/>
        </w:rPr>
        <w:t>ie</w:t>
      </w:r>
      <w:proofErr w:type="spellEnd"/>
      <w:r w:rsidR="004C13DA" w:rsidRPr="003D2E99">
        <w:rPr>
          <w:rFonts w:ascii="Times New Roman" w:hAnsi="Times New Roman" w:cs="Times New Roman"/>
        </w:rPr>
        <w:t xml:space="preserve">, of thoughtful consideration and application of concepts in </w:t>
      </w:r>
      <w:proofErr w:type="spellStart"/>
      <w:r w:rsidR="004C13DA" w:rsidRPr="003D2E99">
        <w:rPr>
          <w:rFonts w:ascii="Times New Roman" w:hAnsi="Times New Roman" w:cs="Times New Roman"/>
        </w:rPr>
        <w:t>SoTL</w:t>
      </w:r>
      <w:proofErr w:type="spellEnd"/>
      <w:r w:rsidR="004C13DA" w:rsidRPr="003D2E99">
        <w:rPr>
          <w:rFonts w:ascii="Times New Roman" w:hAnsi="Times New Roman" w:cs="Times New Roman"/>
        </w:rPr>
        <w:t xml:space="preserve"> and discussions by one’s FLC to one’s own course(s).  </w:t>
      </w:r>
    </w:p>
    <w:p w14:paraId="3027F1E2" w14:textId="77777777" w:rsidR="004C13DA" w:rsidRPr="003D2E99" w:rsidRDefault="004C13DA" w:rsidP="003D2E99">
      <w:pPr>
        <w:rPr>
          <w:rFonts w:ascii="Times New Roman" w:hAnsi="Times New Roman" w:cs="Times New Roman"/>
        </w:rPr>
      </w:pPr>
      <w:r w:rsidRPr="003D2E99">
        <w:rPr>
          <w:rFonts w:ascii="Times New Roman" w:hAnsi="Times New Roman" w:cs="Times New Roman"/>
        </w:rPr>
        <w:lastRenderedPageBreak/>
        <w:t>This may be accomplished by:</w:t>
      </w:r>
    </w:p>
    <w:p w14:paraId="077725A0" w14:textId="3C4D88B8" w:rsidR="004C13DA" w:rsidRPr="003D2E99" w:rsidRDefault="003D2E99" w:rsidP="004C13DA">
      <w:pPr>
        <w:pStyle w:val="ListParagraph"/>
        <w:numPr>
          <w:ilvl w:val="1"/>
          <w:numId w:val="5"/>
        </w:numPr>
        <w:rPr>
          <w:rFonts w:ascii="Times New Roman" w:hAnsi="Times New Roman" w:cs="Times New Roman"/>
        </w:rPr>
      </w:pPr>
      <w:r>
        <w:rPr>
          <w:rFonts w:ascii="Times New Roman" w:hAnsi="Times New Roman" w:cs="Times New Roman"/>
        </w:rPr>
        <w:t>Literature review or s</w:t>
      </w:r>
      <w:r w:rsidR="004C13DA" w:rsidRPr="003D2E99">
        <w:rPr>
          <w:rFonts w:ascii="Times New Roman" w:hAnsi="Times New Roman" w:cs="Times New Roman"/>
        </w:rPr>
        <w:t xml:space="preserve">ummaries of key concepts or sections of </w:t>
      </w:r>
      <w:proofErr w:type="spellStart"/>
      <w:r w:rsidR="004C13DA" w:rsidRPr="003D2E99">
        <w:rPr>
          <w:rFonts w:ascii="Times New Roman" w:hAnsi="Times New Roman" w:cs="Times New Roman"/>
        </w:rPr>
        <w:t>SoTL</w:t>
      </w:r>
      <w:proofErr w:type="spellEnd"/>
      <w:r w:rsidR="004C13DA" w:rsidRPr="003D2E99">
        <w:rPr>
          <w:rFonts w:ascii="Times New Roman" w:hAnsi="Times New Roman" w:cs="Times New Roman"/>
        </w:rPr>
        <w:t xml:space="preserve"> texts and/or discussion related to these</w:t>
      </w:r>
      <w:r w:rsidR="003246E9">
        <w:rPr>
          <w:rFonts w:ascii="Times New Roman" w:hAnsi="Times New Roman" w:cs="Times New Roman"/>
        </w:rPr>
        <w:t xml:space="preserve"> such as the Reading Apprenticeship Program</w:t>
      </w:r>
      <w:r w:rsidR="004C13DA" w:rsidRPr="003D2E99">
        <w:rPr>
          <w:rFonts w:ascii="Times New Roman" w:hAnsi="Times New Roman" w:cs="Times New Roman"/>
        </w:rPr>
        <w:t>.</w:t>
      </w:r>
    </w:p>
    <w:p w14:paraId="00EB1949" w14:textId="77777777" w:rsidR="004C13DA" w:rsidRPr="003D2E99" w:rsidRDefault="00BC04BE" w:rsidP="004C13DA">
      <w:pPr>
        <w:pStyle w:val="ListParagraph"/>
        <w:numPr>
          <w:ilvl w:val="1"/>
          <w:numId w:val="5"/>
        </w:numPr>
        <w:rPr>
          <w:rFonts w:ascii="Times New Roman" w:hAnsi="Times New Roman" w:cs="Times New Roman"/>
        </w:rPr>
      </w:pPr>
      <w:r w:rsidRPr="003D2E99">
        <w:rPr>
          <w:rFonts w:ascii="Times New Roman" w:hAnsi="Times New Roman" w:cs="Times New Roman"/>
        </w:rPr>
        <w:t xml:space="preserve">Course goals and </w:t>
      </w:r>
      <w:r w:rsidR="004C13DA" w:rsidRPr="003D2E99">
        <w:rPr>
          <w:rFonts w:ascii="Times New Roman" w:hAnsi="Times New Roman" w:cs="Times New Roman"/>
        </w:rPr>
        <w:t xml:space="preserve">Objective revisions in light of </w:t>
      </w:r>
      <w:proofErr w:type="spellStart"/>
      <w:r w:rsidR="004C13DA" w:rsidRPr="003D2E99">
        <w:rPr>
          <w:rFonts w:ascii="Times New Roman" w:hAnsi="Times New Roman" w:cs="Times New Roman"/>
        </w:rPr>
        <w:t>SoTL</w:t>
      </w:r>
      <w:proofErr w:type="spellEnd"/>
    </w:p>
    <w:p w14:paraId="5635B4CC" w14:textId="77777777" w:rsidR="004C13DA" w:rsidRPr="003D2E99" w:rsidRDefault="00BC04BE" w:rsidP="004C13DA">
      <w:pPr>
        <w:pStyle w:val="ListParagraph"/>
        <w:numPr>
          <w:ilvl w:val="1"/>
          <w:numId w:val="5"/>
        </w:numPr>
        <w:rPr>
          <w:rFonts w:ascii="Times New Roman" w:hAnsi="Times New Roman" w:cs="Times New Roman"/>
        </w:rPr>
      </w:pPr>
      <w:r w:rsidRPr="003D2E99">
        <w:rPr>
          <w:rFonts w:ascii="Times New Roman" w:hAnsi="Times New Roman" w:cs="Times New Roman"/>
        </w:rPr>
        <w:t xml:space="preserve">Course assessment revisions in light of </w:t>
      </w:r>
      <w:proofErr w:type="spellStart"/>
      <w:r w:rsidRPr="003D2E99">
        <w:rPr>
          <w:rFonts w:ascii="Times New Roman" w:hAnsi="Times New Roman" w:cs="Times New Roman"/>
        </w:rPr>
        <w:t>SoTL</w:t>
      </w:r>
      <w:proofErr w:type="spellEnd"/>
    </w:p>
    <w:p w14:paraId="6565E78D" w14:textId="77777777" w:rsidR="00BC04BE" w:rsidRPr="003D2E99" w:rsidRDefault="00BC04BE" w:rsidP="004C13DA">
      <w:pPr>
        <w:pStyle w:val="ListParagraph"/>
        <w:numPr>
          <w:ilvl w:val="1"/>
          <w:numId w:val="5"/>
        </w:numPr>
        <w:rPr>
          <w:rFonts w:ascii="Times New Roman" w:hAnsi="Times New Roman" w:cs="Times New Roman"/>
        </w:rPr>
      </w:pPr>
      <w:r w:rsidRPr="003D2E99">
        <w:rPr>
          <w:rFonts w:ascii="Times New Roman" w:hAnsi="Times New Roman" w:cs="Times New Roman"/>
        </w:rPr>
        <w:t xml:space="preserve">Course design revisions in light of </w:t>
      </w:r>
      <w:proofErr w:type="spellStart"/>
      <w:r w:rsidRPr="003D2E99">
        <w:rPr>
          <w:rFonts w:ascii="Times New Roman" w:hAnsi="Times New Roman" w:cs="Times New Roman"/>
        </w:rPr>
        <w:t>SoTL</w:t>
      </w:r>
      <w:proofErr w:type="spellEnd"/>
    </w:p>
    <w:p w14:paraId="1170F1AE" w14:textId="77777777" w:rsidR="004C13DA" w:rsidRPr="003D2E99" w:rsidRDefault="004C13DA" w:rsidP="004C13DA">
      <w:pPr>
        <w:pStyle w:val="ListParagraph"/>
        <w:numPr>
          <w:ilvl w:val="1"/>
          <w:numId w:val="5"/>
        </w:numPr>
        <w:rPr>
          <w:rFonts w:ascii="Times New Roman" w:hAnsi="Times New Roman" w:cs="Times New Roman"/>
        </w:rPr>
      </w:pPr>
      <w:r w:rsidRPr="003D2E99">
        <w:rPr>
          <w:rFonts w:ascii="Times New Roman" w:hAnsi="Times New Roman" w:cs="Times New Roman"/>
        </w:rPr>
        <w:t xml:space="preserve">Syllabi revision in light of </w:t>
      </w:r>
      <w:proofErr w:type="spellStart"/>
      <w:r w:rsidRPr="003D2E99">
        <w:rPr>
          <w:rFonts w:ascii="Times New Roman" w:hAnsi="Times New Roman" w:cs="Times New Roman"/>
        </w:rPr>
        <w:t>SoTL</w:t>
      </w:r>
      <w:proofErr w:type="spellEnd"/>
      <w:r w:rsidRPr="003D2E99">
        <w:rPr>
          <w:rFonts w:ascii="Times New Roman" w:hAnsi="Times New Roman" w:cs="Times New Roman"/>
        </w:rPr>
        <w:t xml:space="preserve"> readings/discussions.</w:t>
      </w:r>
    </w:p>
    <w:p w14:paraId="34F45171" w14:textId="77777777" w:rsidR="004C13DA" w:rsidRPr="003D2E99" w:rsidRDefault="003D2E99" w:rsidP="004C13DA">
      <w:pPr>
        <w:pStyle w:val="ListParagraph"/>
        <w:numPr>
          <w:ilvl w:val="1"/>
          <w:numId w:val="5"/>
        </w:numPr>
        <w:rPr>
          <w:rFonts w:ascii="Times New Roman" w:hAnsi="Times New Roman" w:cs="Times New Roman"/>
        </w:rPr>
      </w:pPr>
      <w:r>
        <w:rPr>
          <w:rFonts w:ascii="Times New Roman" w:hAnsi="Times New Roman" w:cs="Times New Roman"/>
        </w:rPr>
        <w:t>Explanations and examples of</w:t>
      </w:r>
      <w:r w:rsidR="004C13DA" w:rsidRPr="003D2E99">
        <w:rPr>
          <w:rFonts w:ascii="Times New Roman" w:hAnsi="Times New Roman" w:cs="Times New Roman"/>
        </w:rPr>
        <w:t xml:space="preserve"> in-class activities, exams, lessons, assessments informed by </w:t>
      </w:r>
      <w:proofErr w:type="spellStart"/>
      <w:r w:rsidR="004C13DA" w:rsidRPr="003D2E99">
        <w:rPr>
          <w:rFonts w:ascii="Times New Roman" w:hAnsi="Times New Roman" w:cs="Times New Roman"/>
        </w:rPr>
        <w:t>SoTL</w:t>
      </w:r>
      <w:proofErr w:type="spellEnd"/>
    </w:p>
    <w:p w14:paraId="1BE51C7E" w14:textId="77777777" w:rsidR="004C13DA" w:rsidRPr="003D2E99" w:rsidRDefault="004C13DA" w:rsidP="004C13DA">
      <w:pPr>
        <w:pStyle w:val="ListParagraph"/>
        <w:numPr>
          <w:ilvl w:val="1"/>
          <w:numId w:val="5"/>
        </w:numPr>
        <w:rPr>
          <w:rFonts w:ascii="Times New Roman" w:hAnsi="Times New Roman" w:cs="Times New Roman"/>
        </w:rPr>
      </w:pPr>
      <w:r w:rsidRPr="003D2E99">
        <w:rPr>
          <w:rFonts w:ascii="Times New Roman" w:hAnsi="Times New Roman" w:cs="Times New Roman"/>
        </w:rPr>
        <w:t xml:space="preserve">Explanations and examples of out-of class (at home) activities, exams, lessons, assessments informed by </w:t>
      </w:r>
      <w:proofErr w:type="spellStart"/>
      <w:r w:rsidRPr="003D2E99">
        <w:rPr>
          <w:rFonts w:ascii="Times New Roman" w:hAnsi="Times New Roman" w:cs="Times New Roman"/>
        </w:rPr>
        <w:t>SoTL</w:t>
      </w:r>
      <w:proofErr w:type="spellEnd"/>
    </w:p>
    <w:p w14:paraId="3F82C957" w14:textId="77777777" w:rsidR="00BC04BE" w:rsidRPr="003D2E99" w:rsidRDefault="004C13DA" w:rsidP="003D2E99">
      <w:pPr>
        <w:pStyle w:val="ListParagraph"/>
        <w:numPr>
          <w:ilvl w:val="1"/>
          <w:numId w:val="5"/>
        </w:numPr>
        <w:rPr>
          <w:rFonts w:ascii="Times New Roman" w:hAnsi="Times New Roman" w:cs="Times New Roman"/>
        </w:rPr>
      </w:pPr>
      <w:r w:rsidRPr="003D2E99">
        <w:rPr>
          <w:rFonts w:ascii="Times New Roman" w:hAnsi="Times New Roman" w:cs="Times New Roman"/>
        </w:rPr>
        <w:t>Timelines for implementing the above.</w:t>
      </w:r>
    </w:p>
    <w:p w14:paraId="1772F7F5" w14:textId="77777777" w:rsidR="00A85FB6" w:rsidRPr="003D2E99" w:rsidRDefault="00A85FB6" w:rsidP="00304893">
      <w:pPr>
        <w:rPr>
          <w:rFonts w:ascii="Times New Roman" w:hAnsi="Times New Roman" w:cs="Times New Roman"/>
        </w:rPr>
      </w:pPr>
      <w:r w:rsidRPr="003D2E99">
        <w:rPr>
          <w:rFonts w:ascii="Times New Roman" w:hAnsi="Times New Roman" w:cs="Times New Roman"/>
        </w:rPr>
        <w:t>LC program assessment will take place via participant survey.</w:t>
      </w:r>
    </w:p>
    <w:p w14:paraId="309F3451" w14:textId="77777777" w:rsidR="00A15FFC" w:rsidRPr="003D2E99" w:rsidRDefault="00796D09" w:rsidP="00796D09">
      <w:pPr>
        <w:spacing w:after="0"/>
        <w:rPr>
          <w:rFonts w:ascii="Times New Roman" w:hAnsi="Times New Roman" w:cs="Times New Roman"/>
        </w:rPr>
      </w:pPr>
      <w:r w:rsidRPr="003D2E99">
        <w:rPr>
          <w:rFonts w:ascii="Times New Roman" w:hAnsi="Times New Roman" w:cs="Times New Roman"/>
          <w:b/>
        </w:rPr>
        <w:t>Definitions</w:t>
      </w:r>
      <w:r w:rsidRPr="003D2E99">
        <w:rPr>
          <w:rFonts w:ascii="Times New Roman" w:hAnsi="Times New Roman" w:cs="Times New Roman"/>
        </w:rPr>
        <w:t xml:space="preserve">: </w:t>
      </w:r>
    </w:p>
    <w:p w14:paraId="66A6D7BF" w14:textId="77777777" w:rsidR="003D2E99" w:rsidRDefault="00BC04BE" w:rsidP="00BC04BE">
      <w:pPr>
        <w:pStyle w:val="NormalWeb"/>
        <w:spacing w:line="240" w:lineRule="atLeast"/>
        <w:rPr>
          <w:rFonts w:ascii="Times New Roman" w:hAnsi="Times New Roman"/>
          <w:color w:val="000000"/>
          <w:sz w:val="22"/>
          <w:szCs w:val="22"/>
        </w:rPr>
      </w:pPr>
      <w:r w:rsidRPr="003D2E99">
        <w:rPr>
          <w:rFonts w:ascii="Times New Roman" w:hAnsi="Times New Roman"/>
          <w:b/>
          <w:sz w:val="22"/>
          <w:szCs w:val="22"/>
        </w:rPr>
        <w:t xml:space="preserve">Faculty Learning Community - </w:t>
      </w:r>
      <w:r w:rsidRPr="003D2E99">
        <w:rPr>
          <w:rFonts w:ascii="Times New Roman" w:hAnsi="Times New Roman"/>
          <w:color w:val="000000"/>
          <w:sz w:val="22"/>
          <w:szCs w:val="22"/>
        </w:rPr>
        <w:t>A </w:t>
      </w:r>
      <w:r w:rsidRPr="003D2E99">
        <w:rPr>
          <w:rFonts w:ascii="Times New Roman" w:hAnsi="Times New Roman"/>
          <w:i/>
          <w:iCs/>
          <w:color w:val="000000"/>
          <w:sz w:val="22"/>
          <w:szCs w:val="22"/>
        </w:rPr>
        <w:t>faculty learning community</w:t>
      </w:r>
      <w:r w:rsidRPr="003D2E99">
        <w:rPr>
          <w:rFonts w:ascii="Times New Roman" w:hAnsi="Times New Roman"/>
          <w:color w:val="000000"/>
          <w:sz w:val="22"/>
          <w:szCs w:val="22"/>
        </w:rPr>
        <w:t xml:space="preserve"> (FLC) is a group of trans-disciplinary faculty of size 6-15 or more (8 to 12 is the recommended size) engaging in an active, collaborative, yearlong program with a curriculum about enhancing teaching and learning and with frequent seminars and activities that provide learning, development, </w:t>
      </w:r>
      <w:proofErr w:type="spellStart"/>
      <w:r w:rsidRPr="003D2E99">
        <w:rPr>
          <w:rFonts w:ascii="Times New Roman" w:hAnsi="Times New Roman"/>
          <w:color w:val="000000"/>
          <w:sz w:val="22"/>
          <w:szCs w:val="22"/>
        </w:rPr>
        <w:t>transdisciplinarity</w:t>
      </w:r>
      <w:proofErr w:type="spellEnd"/>
      <w:r w:rsidRPr="003D2E99">
        <w:rPr>
          <w:rFonts w:ascii="Times New Roman" w:hAnsi="Times New Roman"/>
          <w:color w:val="000000"/>
          <w:sz w:val="22"/>
          <w:szCs w:val="22"/>
        </w:rPr>
        <w:t xml:space="preserve">, the scholarship of teaching and learning, and community building. </w:t>
      </w:r>
    </w:p>
    <w:p w14:paraId="29AFAFCD" w14:textId="77777777" w:rsidR="003D2E99" w:rsidRDefault="00BC04BE" w:rsidP="00BC04BE">
      <w:pPr>
        <w:pStyle w:val="NormalWeb"/>
        <w:spacing w:line="240" w:lineRule="atLeast"/>
        <w:rPr>
          <w:rFonts w:ascii="Times New Roman" w:hAnsi="Times New Roman"/>
          <w:color w:val="000000"/>
          <w:sz w:val="22"/>
          <w:szCs w:val="22"/>
        </w:rPr>
      </w:pPr>
      <w:r w:rsidRPr="003D2E99">
        <w:rPr>
          <w:rFonts w:ascii="Times New Roman" w:hAnsi="Times New Roman"/>
          <w:color w:val="000000"/>
          <w:sz w:val="22"/>
          <w:szCs w:val="22"/>
        </w:rPr>
        <w:t xml:space="preserve">A participant in an FLC may select a focus course or project to try out innovations, assess resulting student learning, and prepare a course or project mini-portfolio to show the results; engage in triweekly seminars and some retreats; work with student associates; and present project results to the campus and at national conferences. </w:t>
      </w:r>
    </w:p>
    <w:p w14:paraId="53F81726" w14:textId="77777777" w:rsidR="00BC04BE" w:rsidRPr="00083B0E" w:rsidRDefault="00BC04BE" w:rsidP="00083B0E">
      <w:pPr>
        <w:pStyle w:val="NormalWeb"/>
        <w:spacing w:line="240" w:lineRule="atLeast"/>
        <w:rPr>
          <w:rFonts w:ascii="Times New Roman" w:hAnsi="Times New Roman"/>
          <w:color w:val="000000"/>
          <w:sz w:val="22"/>
          <w:szCs w:val="22"/>
        </w:rPr>
      </w:pPr>
      <w:r w:rsidRPr="003D2E99">
        <w:rPr>
          <w:rFonts w:ascii="Times New Roman" w:hAnsi="Times New Roman"/>
          <w:color w:val="000000"/>
          <w:sz w:val="22"/>
          <w:szCs w:val="22"/>
        </w:rPr>
        <w:t>Evidence shows that FLCs increase faculty interest in teaching and learning and provide safety and support for faculty to investigate, attempt, assess, and adopt new (to them) methods. In the literature about student learning communities, the word "student" usually can be replaced by "faculty" and still make the same point, for example, "Learning community students generally fare better academically, socially, and personally than those in comparison groups."</w:t>
      </w:r>
      <w:r w:rsidR="003D2E99" w:rsidRPr="003D2E99">
        <w:rPr>
          <w:rFonts w:ascii="Times New Roman" w:hAnsi="Times New Roman"/>
          <w:color w:val="000000"/>
          <w:sz w:val="22"/>
          <w:szCs w:val="22"/>
        </w:rPr>
        <w:t xml:space="preserve"> (</w:t>
      </w:r>
      <w:proofErr w:type="gramStart"/>
      <w:r w:rsidR="003D2E99" w:rsidRPr="003D2E99">
        <w:rPr>
          <w:rFonts w:ascii="Times New Roman" w:hAnsi="Times New Roman"/>
          <w:color w:val="000000"/>
          <w:sz w:val="22"/>
          <w:szCs w:val="22"/>
        </w:rPr>
        <w:t>from</w:t>
      </w:r>
      <w:proofErr w:type="gramEnd"/>
      <w:r w:rsidR="003D2E99" w:rsidRPr="003D2E99">
        <w:rPr>
          <w:rFonts w:ascii="Times New Roman" w:hAnsi="Times New Roman"/>
          <w:color w:val="000000"/>
          <w:sz w:val="22"/>
          <w:szCs w:val="22"/>
        </w:rPr>
        <w:t xml:space="preserve">: </w:t>
      </w:r>
      <w:hyperlink r:id="rId9" w:history="1">
        <w:r w:rsidR="003D2E99" w:rsidRPr="003D2E99">
          <w:rPr>
            <w:rStyle w:val="Hyperlink"/>
            <w:rFonts w:ascii="Times New Roman" w:eastAsia="Times New Roman" w:hAnsi="Times New Roman"/>
            <w:sz w:val="22"/>
            <w:szCs w:val="22"/>
          </w:rPr>
          <w:t>http://www.muohio.edu/FLC</w:t>
        </w:r>
      </w:hyperlink>
      <w:r w:rsidR="00304893">
        <w:rPr>
          <w:rFonts w:ascii="Times New Roman" w:eastAsia="Times New Roman" w:hAnsi="Times New Roman"/>
          <w:sz w:val="22"/>
          <w:szCs w:val="22"/>
        </w:rPr>
        <w:t xml:space="preserve"> )</w:t>
      </w:r>
    </w:p>
    <w:p w14:paraId="6F9CF82D" w14:textId="77777777" w:rsidR="00796D09" w:rsidRPr="003D2E99" w:rsidRDefault="00A15FFC" w:rsidP="00520115">
      <w:pPr>
        <w:rPr>
          <w:rFonts w:ascii="Times New Roman" w:hAnsi="Times New Roman" w:cs="Times New Roman"/>
          <w:b/>
        </w:rPr>
      </w:pPr>
      <w:r w:rsidRPr="003D2E99">
        <w:rPr>
          <w:rFonts w:ascii="Times New Roman" w:hAnsi="Times New Roman" w:cs="Times New Roman"/>
          <w:b/>
        </w:rPr>
        <w:t xml:space="preserve">Structure: </w:t>
      </w:r>
    </w:p>
    <w:p w14:paraId="73E9BB59" w14:textId="77777777" w:rsidR="00367911" w:rsidRPr="003D2E99" w:rsidRDefault="00BC04BE" w:rsidP="00520115">
      <w:pPr>
        <w:rPr>
          <w:rFonts w:ascii="Times New Roman" w:hAnsi="Times New Roman" w:cs="Times New Roman"/>
        </w:rPr>
      </w:pPr>
      <w:r w:rsidRPr="003D2E99">
        <w:rPr>
          <w:rFonts w:ascii="Times New Roman" w:hAnsi="Times New Roman" w:cs="Times New Roman"/>
          <w:b/>
        </w:rPr>
        <w:t>Group size and composition:</w:t>
      </w:r>
      <w:r w:rsidRPr="003D2E99">
        <w:rPr>
          <w:rFonts w:ascii="Times New Roman" w:hAnsi="Times New Roman" w:cs="Times New Roman"/>
        </w:rPr>
        <w:t xml:space="preserve"> </w:t>
      </w:r>
      <w:r w:rsidR="00A15FFC" w:rsidRPr="003D2E99">
        <w:rPr>
          <w:rFonts w:ascii="Times New Roman" w:hAnsi="Times New Roman" w:cs="Times New Roman"/>
        </w:rPr>
        <w:t xml:space="preserve">The </w:t>
      </w:r>
      <w:r w:rsidR="00083B0E">
        <w:rPr>
          <w:rFonts w:ascii="Times New Roman" w:hAnsi="Times New Roman" w:cs="Times New Roman"/>
        </w:rPr>
        <w:t>F</w:t>
      </w:r>
      <w:r w:rsidR="00A15FFC" w:rsidRPr="003D2E99">
        <w:rPr>
          <w:rFonts w:ascii="Times New Roman" w:hAnsi="Times New Roman" w:cs="Times New Roman"/>
        </w:rPr>
        <w:t xml:space="preserve">LC will consist of </w:t>
      </w:r>
      <w:r w:rsidR="007D2F8D" w:rsidRPr="003D2E99">
        <w:rPr>
          <w:rFonts w:ascii="Times New Roman" w:hAnsi="Times New Roman" w:cs="Times New Roman"/>
        </w:rPr>
        <w:t xml:space="preserve">a multidisciplinary group of </w:t>
      </w:r>
      <w:r w:rsidR="00A15FFC" w:rsidRPr="003D2E99">
        <w:rPr>
          <w:rFonts w:ascii="Times New Roman" w:hAnsi="Times New Roman" w:cs="Times New Roman"/>
        </w:rPr>
        <w:t xml:space="preserve">25-30 Faculty </w:t>
      </w:r>
      <w:r w:rsidR="00A85FB6" w:rsidRPr="003D2E99">
        <w:rPr>
          <w:rFonts w:ascii="Times New Roman" w:hAnsi="Times New Roman" w:cs="Times New Roman"/>
        </w:rPr>
        <w:t xml:space="preserve">(full- and/or part-time) </w:t>
      </w:r>
      <w:r w:rsidR="00367911" w:rsidRPr="003D2E99">
        <w:rPr>
          <w:rFonts w:ascii="Times New Roman" w:hAnsi="Times New Roman" w:cs="Times New Roman"/>
        </w:rPr>
        <w:t xml:space="preserve">broken into three or four groups of 8 to 10 participants </w:t>
      </w:r>
      <w:r w:rsidR="007D2F8D" w:rsidRPr="003D2E99">
        <w:rPr>
          <w:rFonts w:ascii="Times New Roman" w:hAnsi="Times New Roman" w:cs="Times New Roman"/>
        </w:rPr>
        <w:t>each</w:t>
      </w:r>
      <w:r w:rsidR="00A15FFC" w:rsidRPr="003D2E99">
        <w:rPr>
          <w:rFonts w:ascii="Times New Roman" w:hAnsi="Times New Roman" w:cs="Times New Roman"/>
        </w:rPr>
        <w:t xml:space="preserve">. </w:t>
      </w:r>
    </w:p>
    <w:p w14:paraId="68C53FD6" w14:textId="77777777" w:rsidR="007D2F8D" w:rsidRPr="003D2E99" w:rsidRDefault="00C55450" w:rsidP="00520115">
      <w:pPr>
        <w:rPr>
          <w:rFonts w:ascii="Times New Roman" w:hAnsi="Times New Roman" w:cs="Times New Roman"/>
        </w:rPr>
      </w:pPr>
      <w:r w:rsidRPr="003D2E99">
        <w:rPr>
          <w:rFonts w:ascii="Times New Roman" w:hAnsi="Times New Roman" w:cs="Times New Roman"/>
          <w:b/>
        </w:rPr>
        <w:t>Readings</w:t>
      </w:r>
      <w:r w:rsidRPr="003D2E99">
        <w:rPr>
          <w:rFonts w:ascii="Times New Roman" w:hAnsi="Times New Roman" w:cs="Times New Roman"/>
        </w:rPr>
        <w:t xml:space="preserve">: </w:t>
      </w:r>
      <w:r w:rsidR="00A15FFC" w:rsidRPr="003D2E99">
        <w:rPr>
          <w:rFonts w:ascii="Times New Roman" w:hAnsi="Times New Roman" w:cs="Times New Roman"/>
        </w:rPr>
        <w:t>Part</w:t>
      </w:r>
      <w:r w:rsidR="007D2F8D" w:rsidRPr="003D2E99">
        <w:rPr>
          <w:rFonts w:ascii="Times New Roman" w:hAnsi="Times New Roman" w:cs="Times New Roman"/>
        </w:rPr>
        <w:t xml:space="preserve">icipating Faculty will select texts for study </w:t>
      </w:r>
      <w:r w:rsidRPr="003D2E99">
        <w:rPr>
          <w:rFonts w:ascii="Times New Roman" w:hAnsi="Times New Roman" w:cs="Times New Roman"/>
        </w:rPr>
        <w:t xml:space="preserve">from the </w:t>
      </w:r>
      <w:proofErr w:type="spellStart"/>
      <w:r w:rsidRPr="003D2E99">
        <w:rPr>
          <w:rFonts w:ascii="Times New Roman" w:hAnsi="Times New Roman" w:cs="Times New Roman"/>
        </w:rPr>
        <w:t>SoTL</w:t>
      </w:r>
      <w:proofErr w:type="spellEnd"/>
      <w:r w:rsidRPr="003D2E99">
        <w:rPr>
          <w:rFonts w:ascii="Times New Roman" w:hAnsi="Times New Roman" w:cs="Times New Roman"/>
        </w:rPr>
        <w:t xml:space="preserve"> literature – a) pedagogy relevant to post-secondary (college) level; b) learning theory relevant to adult learners; and c) </w:t>
      </w:r>
      <w:r w:rsidR="007D2F8D" w:rsidRPr="003D2E99">
        <w:rPr>
          <w:rFonts w:ascii="Times New Roman" w:hAnsi="Times New Roman" w:cs="Times New Roman"/>
        </w:rPr>
        <w:t xml:space="preserve">discipline-specific </w:t>
      </w:r>
      <w:r w:rsidRPr="003D2E99">
        <w:rPr>
          <w:rFonts w:ascii="Times New Roman" w:hAnsi="Times New Roman" w:cs="Times New Roman"/>
        </w:rPr>
        <w:t>books</w:t>
      </w:r>
      <w:r w:rsidR="007D2F8D" w:rsidRPr="003D2E99">
        <w:rPr>
          <w:rFonts w:ascii="Times New Roman" w:hAnsi="Times New Roman" w:cs="Times New Roman"/>
        </w:rPr>
        <w:t xml:space="preserve"> or journals specific </w:t>
      </w:r>
      <w:r w:rsidRPr="003D2E99">
        <w:rPr>
          <w:rFonts w:ascii="Times New Roman" w:hAnsi="Times New Roman" w:cs="Times New Roman"/>
        </w:rPr>
        <w:t>that apply general pedagogical principles to one’s own discipline</w:t>
      </w:r>
      <w:r w:rsidR="007D2F8D" w:rsidRPr="003D2E99">
        <w:rPr>
          <w:rFonts w:ascii="Times New Roman" w:hAnsi="Times New Roman" w:cs="Times New Roman"/>
        </w:rPr>
        <w:t>. Each cohort group will decide on the texts</w:t>
      </w:r>
      <w:r w:rsidRPr="003D2E99">
        <w:rPr>
          <w:rFonts w:ascii="Times New Roman" w:hAnsi="Times New Roman" w:cs="Times New Roman"/>
        </w:rPr>
        <w:t xml:space="preserve"> for general pedagogy and learning theory as well as the pace of reading.  </w:t>
      </w:r>
    </w:p>
    <w:p w14:paraId="722EF458" w14:textId="77777777" w:rsidR="007D2F8D" w:rsidRPr="003D2E99" w:rsidRDefault="00C55450" w:rsidP="00520115">
      <w:pPr>
        <w:rPr>
          <w:rFonts w:ascii="Times New Roman" w:hAnsi="Times New Roman" w:cs="Times New Roman"/>
        </w:rPr>
      </w:pPr>
      <w:r w:rsidRPr="003D2E99">
        <w:rPr>
          <w:rFonts w:ascii="Times New Roman" w:hAnsi="Times New Roman" w:cs="Times New Roman"/>
          <w:b/>
        </w:rPr>
        <w:lastRenderedPageBreak/>
        <w:t>Meetings</w:t>
      </w:r>
      <w:r w:rsidRPr="003D2E99">
        <w:rPr>
          <w:rFonts w:ascii="Times New Roman" w:hAnsi="Times New Roman" w:cs="Times New Roman"/>
        </w:rPr>
        <w:t xml:space="preserve">: </w:t>
      </w:r>
      <w:r w:rsidR="007D2F8D" w:rsidRPr="003D2E99">
        <w:rPr>
          <w:rFonts w:ascii="Times New Roman" w:hAnsi="Times New Roman" w:cs="Times New Roman"/>
        </w:rPr>
        <w:t>Participants will meet every three weeks during each semester at</w:t>
      </w:r>
      <w:r w:rsidR="00A15FFC" w:rsidRPr="003D2E99">
        <w:rPr>
          <w:rFonts w:ascii="Times New Roman" w:hAnsi="Times New Roman" w:cs="Times New Roman"/>
        </w:rPr>
        <w:t xml:space="preserve"> </w:t>
      </w:r>
      <w:r w:rsidR="003D342D" w:rsidRPr="003D2E99">
        <w:rPr>
          <w:rFonts w:ascii="Times New Roman" w:hAnsi="Times New Roman" w:cs="Times New Roman"/>
        </w:rPr>
        <w:t>“brown bag” meetings</w:t>
      </w:r>
      <w:r w:rsidR="00A15FFC" w:rsidRPr="003D2E99">
        <w:rPr>
          <w:rFonts w:ascii="Times New Roman" w:hAnsi="Times New Roman" w:cs="Times New Roman"/>
        </w:rPr>
        <w:t xml:space="preserve"> </w:t>
      </w:r>
      <w:r w:rsidR="007D2F8D" w:rsidRPr="003D2E99">
        <w:rPr>
          <w:rFonts w:ascii="Times New Roman" w:hAnsi="Times New Roman" w:cs="Times New Roman"/>
        </w:rPr>
        <w:t>to discuss their self-assigned reading</w:t>
      </w:r>
      <w:r w:rsidR="00A15FFC" w:rsidRPr="003D2E99">
        <w:rPr>
          <w:rFonts w:ascii="Times New Roman" w:hAnsi="Times New Roman" w:cs="Times New Roman"/>
        </w:rPr>
        <w:t xml:space="preserve">, </w:t>
      </w:r>
      <w:r w:rsidR="007D2F8D" w:rsidRPr="003D2E99">
        <w:rPr>
          <w:rFonts w:ascii="Times New Roman" w:hAnsi="Times New Roman" w:cs="Times New Roman"/>
        </w:rPr>
        <w:t>and how to implement into one’s own teaching, classroom. Participants will also</w:t>
      </w:r>
      <w:r w:rsidR="00A15FFC" w:rsidRPr="003D2E99">
        <w:rPr>
          <w:rFonts w:ascii="Times New Roman" w:hAnsi="Times New Roman" w:cs="Times New Roman"/>
        </w:rPr>
        <w:t xml:space="preserve"> plan the Institute Day Breakout.</w:t>
      </w:r>
      <w:r w:rsidR="00B42E2F" w:rsidRPr="003D2E99">
        <w:rPr>
          <w:rFonts w:ascii="Times New Roman" w:hAnsi="Times New Roman" w:cs="Times New Roman"/>
        </w:rPr>
        <w:t xml:space="preserve"> </w:t>
      </w:r>
    </w:p>
    <w:p w14:paraId="0E60BAA0" w14:textId="77777777" w:rsidR="00546500" w:rsidRPr="003D2E99" w:rsidRDefault="00C55450" w:rsidP="004C13DA">
      <w:pPr>
        <w:rPr>
          <w:rFonts w:ascii="Times New Roman" w:eastAsia="Times New Roman" w:hAnsi="Times New Roman" w:cs="Times New Roman"/>
        </w:rPr>
      </w:pPr>
      <w:r w:rsidRPr="003D2E99">
        <w:rPr>
          <w:rFonts w:ascii="Times New Roman" w:hAnsi="Times New Roman" w:cs="Times New Roman"/>
          <w:b/>
        </w:rPr>
        <w:t>Organization</w:t>
      </w:r>
      <w:r w:rsidRPr="003D2E99">
        <w:rPr>
          <w:rFonts w:ascii="Times New Roman" w:hAnsi="Times New Roman" w:cs="Times New Roman"/>
        </w:rPr>
        <w:t xml:space="preserve">:  Each FLC will choose a rotating </w:t>
      </w:r>
      <w:r w:rsidR="00546500" w:rsidRPr="003D2E99">
        <w:rPr>
          <w:rFonts w:ascii="Times New Roman" w:hAnsi="Times New Roman" w:cs="Times New Roman"/>
        </w:rPr>
        <w:t xml:space="preserve">facilitator </w:t>
      </w:r>
      <w:r w:rsidR="004C13DA" w:rsidRPr="003D2E99">
        <w:rPr>
          <w:rFonts w:ascii="Times New Roman" w:hAnsi="Times New Roman" w:cs="Times New Roman"/>
        </w:rPr>
        <w:t>for each meeting; FLC members will determine specific goals and objectives within the larger objectives listed above.  FLC members will focus on maintaining member commitment.</w:t>
      </w:r>
      <w:r w:rsidR="004C13DA" w:rsidRPr="003D2E99">
        <w:rPr>
          <w:rFonts w:ascii="Times New Roman" w:eastAsia="Times New Roman" w:hAnsi="Times New Roman" w:cs="Times New Roman"/>
        </w:rPr>
        <w:t xml:space="preserve">  </w:t>
      </w:r>
    </w:p>
    <w:p w14:paraId="2FE439E8" w14:textId="77777777" w:rsidR="00A85FB6" w:rsidRPr="003D2E99" w:rsidRDefault="00A85FB6" w:rsidP="00520115">
      <w:pPr>
        <w:rPr>
          <w:rFonts w:ascii="Times New Roman" w:hAnsi="Times New Roman" w:cs="Times New Roman"/>
          <w:b/>
        </w:rPr>
      </w:pPr>
      <w:r w:rsidRPr="003D2E99">
        <w:rPr>
          <w:rFonts w:ascii="Times New Roman" w:hAnsi="Times New Roman" w:cs="Times New Roman"/>
          <w:b/>
        </w:rPr>
        <w:t>Application/Selection Process:</w:t>
      </w:r>
    </w:p>
    <w:p w14:paraId="618E5272" w14:textId="77777777" w:rsidR="00387F9A" w:rsidRPr="003D2E99" w:rsidRDefault="00A85FB6" w:rsidP="00520115">
      <w:pPr>
        <w:rPr>
          <w:rFonts w:ascii="Times New Roman" w:hAnsi="Times New Roman" w:cs="Times New Roman"/>
        </w:rPr>
      </w:pPr>
      <w:r w:rsidRPr="003D2E99">
        <w:rPr>
          <w:rFonts w:ascii="Times New Roman" w:hAnsi="Times New Roman" w:cs="Times New Roman"/>
        </w:rPr>
        <w:t>The first year probably needs to be by invitation</w:t>
      </w:r>
      <w:r w:rsidR="007D2F8D" w:rsidRPr="003D2E99">
        <w:rPr>
          <w:rFonts w:ascii="Times New Roman" w:hAnsi="Times New Roman" w:cs="Times New Roman"/>
        </w:rPr>
        <w:t xml:space="preserve"> as well as an open-application process </w:t>
      </w:r>
      <w:r w:rsidR="00387F9A" w:rsidRPr="003D2E99">
        <w:rPr>
          <w:rFonts w:ascii="Times New Roman" w:hAnsi="Times New Roman" w:cs="Times New Roman"/>
        </w:rPr>
        <w:t xml:space="preserve">to be facilitated by the Professional Development Committee </w:t>
      </w:r>
      <w:r w:rsidR="007D2F8D" w:rsidRPr="003D2E99">
        <w:rPr>
          <w:rFonts w:ascii="Times New Roman" w:hAnsi="Times New Roman" w:cs="Times New Roman"/>
        </w:rPr>
        <w:t>if additional spots are open</w:t>
      </w:r>
      <w:r w:rsidR="00387F9A" w:rsidRPr="003D2E99">
        <w:rPr>
          <w:rFonts w:ascii="Times New Roman" w:hAnsi="Times New Roman" w:cs="Times New Roman"/>
        </w:rPr>
        <w:t>.  Participants will be required to obtain divisional</w:t>
      </w:r>
      <w:r w:rsidR="007D2F8D" w:rsidRPr="003D2E99">
        <w:rPr>
          <w:rFonts w:ascii="Times New Roman" w:hAnsi="Times New Roman" w:cs="Times New Roman"/>
        </w:rPr>
        <w:t xml:space="preserve"> dean sign off</w:t>
      </w:r>
      <w:r w:rsidR="00387F9A" w:rsidRPr="003D2E99">
        <w:rPr>
          <w:rFonts w:ascii="Times New Roman" w:hAnsi="Times New Roman" w:cs="Times New Roman"/>
        </w:rPr>
        <w:t xml:space="preserve"> (this ensures that faculty are getting credit for their efforts)</w:t>
      </w:r>
      <w:r w:rsidR="007D2F8D" w:rsidRPr="003D2E99">
        <w:rPr>
          <w:rFonts w:ascii="Times New Roman" w:hAnsi="Times New Roman" w:cs="Times New Roman"/>
        </w:rPr>
        <w:t>.</w:t>
      </w:r>
      <w:r w:rsidR="00387F9A" w:rsidRPr="003D2E99">
        <w:rPr>
          <w:rFonts w:ascii="Times New Roman" w:hAnsi="Times New Roman" w:cs="Times New Roman"/>
        </w:rPr>
        <w:t xml:space="preserve"> </w:t>
      </w:r>
    </w:p>
    <w:p w14:paraId="2BFDBF19" w14:textId="77777777" w:rsidR="003D342D" w:rsidRPr="003D2E99" w:rsidRDefault="003D342D" w:rsidP="00520115">
      <w:pPr>
        <w:rPr>
          <w:rFonts w:ascii="Times New Roman" w:hAnsi="Times New Roman" w:cs="Times New Roman"/>
        </w:rPr>
      </w:pPr>
      <w:r w:rsidRPr="003D2E99">
        <w:rPr>
          <w:rFonts w:ascii="Times New Roman" w:hAnsi="Times New Roman" w:cs="Times New Roman"/>
          <w:b/>
        </w:rPr>
        <w:t>Budget Request:</w:t>
      </w:r>
    </w:p>
    <w:p w14:paraId="4098FA33" w14:textId="77777777" w:rsidR="003D342D" w:rsidRPr="003D2E99" w:rsidRDefault="003D342D" w:rsidP="00520115">
      <w:pPr>
        <w:rPr>
          <w:rFonts w:ascii="Times New Roman" w:hAnsi="Times New Roman" w:cs="Times New Roman"/>
        </w:rPr>
      </w:pPr>
      <w:r w:rsidRPr="003D2E99">
        <w:rPr>
          <w:rFonts w:ascii="Times New Roman" w:hAnsi="Times New Roman" w:cs="Times New Roman"/>
        </w:rPr>
        <w:t>Funding is requested for books</w:t>
      </w:r>
      <w:r w:rsidR="00464856" w:rsidRPr="003D2E99">
        <w:rPr>
          <w:rFonts w:ascii="Times New Roman" w:hAnsi="Times New Roman" w:cs="Times New Roman"/>
        </w:rPr>
        <w:t>, part-time faculty scholarships</w:t>
      </w:r>
      <w:r w:rsidRPr="003D2E99">
        <w:rPr>
          <w:rFonts w:ascii="Times New Roman" w:hAnsi="Times New Roman" w:cs="Times New Roman"/>
        </w:rPr>
        <w:t xml:space="preserve"> and food for the sessions.  </w:t>
      </w:r>
    </w:p>
    <w:p w14:paraId="47C34161" w14:textId="77777777" w:rsidR="003D342D" w:rsidRPr="003D2E99" w:rsidRDefault="003D342D" w:rsidP="0070675F">
      <w:pPr>
        <w:spacing w:after="0"/>
        <w:rPr>
          <w:rFonts w:ascii="Times New Roman" w:hAnsi="Times New Roman" w:cs="Times New Roman"/>
        </w:rPr>
      </w:pPr>
      <w:r w:rsidRPr="003D2E99">
        <w:rPr>
          <w:rFonts w:ascii="Times New Roman" w:hAnsi="Times New Roman" w:cs="Times New Roman"/>
        </w:rPr>
        <w:t xml:space="preserve">Books: </w:t>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Pr="003D2E99">
        <w:rPr>
          <w:rFonts w:ascii="Times New Roman" w:hAnsi="Times New Roman" w:cs="Times New Roman"/>
        </w:rPr>
        <w:t>$</w:t>
      </w:r>
      <w:r w:rsidR="00304893">
        <w:rPr>
          <w:rFonts w:ascii="Times New Roman" w:hAnsi="Times New Roman" w:cs="Times New Roman"/>
        </w:rPr>
        <w:t xml:space="preserve"> </w:t>
      </w:r>
      <w:r w:rsidR="00387F9A" w:rsidRPr="003D2E99">
        <w:rPr>
          <w:rFonts w:ascii="Times New Roman" w:hAnsi="Times New Roman" w:cs="Times New Roman"/>
        </w:rPr>
        <w:t>4</w:t>
      </w:r>
      <w:r w:rsidRPr="003D2E99">
        <w:rPr>
          <w:rFonts w:ascii="Times New Roman" w:hAnsi="Times New Roman" w:cs="Times New Roman"/>
        </w:rPr>
        <w:t>00</w:t>
      </w:r>
      <w:r w:rsidR="0070675F" w:rsidRPr="003D2E99">
        <w:rPr>
          <w:rFonts w:ascii="Times New Roman" w:hAnsi="Times New Roman" w:cs="Times New Roman"/>
        </w:rPr>
        <w:t>.00</w:t>
      </w:r>
    </w:p>
    <w:p w14:paraId="28B011B0" w14:textId="77777777" w:rsidR="003D342D" w:rsidRPr="003D2E99" w:rsidRDefault="003D342D" w:rsidP="0070675F">
      <w:pPr>
        <w:spacing w:after="0"/>
        <w:rPr>
          <w:rFonts w:ascii="Times New Roman" w:hAnsi="Times New Roman" w:cs="Times New Roman"/>
        </w:rPr>
      </w:pPr>
      <w:r w:rsidRPr="003D2E99">
        <w:rPr>
          <w:rFonts w:ascii="Times New Roman" w:hAnsi="Times New Roman" w:cs="Times New Roman"/>
        </w:rPr>
        <w:t xml:space="preserve">Food: </w:t>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00464856" w:rsidRPr="003D2E99">
        <w:rPr>
          <w:rFonts w:ascii="Times New Roman" w:hAnsi="Times New Roman" w:cs="Times New Roman"/>
        </w:rPr>
        <w:tab/>
      </w:r>
      <w:r w:rsidRPr="003D2E99">
        <w:rPr>
          <w:rFonts w:ascii="Times New Roman" w:hAnsi="Times New Roman" w:cs="Times New Roman"/>
        </w:rPr>
        <w:t>$1000</w:t>
      </w:r>
      <w:r w:rsidR="0070675F" w:rsidRPr="003D2E99">
        <w:rPr>
          <w:rFonts w:ascii="Times New Roman" w:hAnsi="Times New Roman" w:cs="Times New Roman"/>
        </w:rPr>
        <w:t>.00</w:t>
      </w:r>
    </w:p>
    <w:p w14:paraId="05A3528D" w14:textId="77777777" w:rsidR="003D342D" w:rsidRPr="003D2E99" w:rsidRDefault="00387F9A" w:rsidP="0070675F">
      <w:pPr>
        <w:spacing w:after="0"/>
        <w:rPr>
          <w:rFonts w:ascii="Times New Roman" w:hAnsi="Times New Roman" w:cs="Times New Roman"/>
          <w:u w:val="single"/>
        </w:rPr>
      </w:pPr>
      <w:r w:rsidRPr="003D2E99">
        <w:rPr>
          <w:rFonts w:ascii="Times New Roman" w:hAnsi="Times New Roman" w:cs="Times New Roman"/>
          <w:u w:val="single"/>
        </w:rPr>
        <w:t>Scholarships for up to 4</w:t>
      </w:r>
      <w:r w:rsidR="003D342D" w:rsidRPr="003D2E99">
        <w:rPr>
          <w:rFonts w:ascii="Times New Roman" w:hAnsi="Times New Roman" w:cs="Times New Roman"/>
          <w:u w:val="single"/>
        </w:rPr>
        <w:t xml:space="preserve"> part-time faculty: ($200/semester = $400/year) </w:t>
      </w:r>
      <w:r w:rsidR="0070675F" w:rsidRPr="003D2E99">
        <w:rPr>
          <w:rFonts w:ascii="Times New Roman" w:hAnsi="Times New Roman" w:cs="Times New Roman"/>
          <w:u w:val="single"/>
        </w:rPr>
        <w:tab/>
      </w:r>
      <w:r w:rsidR="003D342D" w:rsidRPr="003D2E99">
        <w:rPr>
          <w:rFonts w:ascii="Times New Roman" w:hAnsi="Times New Roman" w:cs="Times New Roman"/>
          <w:u w:val="single"/>
        </w:rPr>
        <w:t>$1</w:t>
      </w:r>
      <w:r w:rsidR="00603984">
        <w:rPr>
          <w:rFonts w:ascii="Times New Roman" w:hAnsi="Times New Roman" w:cs="Times New Roman"/>
          <w:u w:val="single"/>
        </w:rPr>
        <w:t>6</w:t>
      </w:r>
      <w:r w:rsidR="003D342D" w:rsidRPr="003D2E99">
        <w:rPr>
          <w:rFonts w:ascii="Times New Roman" w:hAnsi="Times New Roman" w:cs="Times New Roman"/>
          <w:u w:val="single"/>
        </w:rPr>
        <w:t>00</w:t>
      </w:r>
      <w:r w:rsidR="0070675F" w:rsidRPr="003D2E99">
        <w:rPr>
          <w:rFonts w:ascii="Times New Roman" w:hAnsi="Times New Roman" w:cs="Times New Roman"/>
          <w:u w:val="single"/>
        </w:rPr>
        <w:t>.00</w:t>
      </w:r>
    </w:p>
    <w:p w14:paraId="65A294E1" w14:textId="77777777" w:rsidR="00464856" w:rsidRPr="003D2E99" w:rsidRDefault="00464856" w:rsidP="0070675F">
      <w:pPr>
        <w:spacing w:after="0"/>
        <w:rPr>
          <w:rFonts w:ascii="Times New Roman" w:hAnsi="Times New Roman" w:cs="Times New Roman"/>
        </w:rPr>
      </w:pPr>
      <w:r w:rsidRPr="003D2E99">
        <w:rPr>
          <w:rFonts w:ascii="Times New Roman" w:hAnsi="Times New Roman" w:cs="Times New Roman"/>
        </w:rPr>
        <w:t>Total</w:t>
      </w:r>
      <w:r w:rsidRPr="003D2E99">
        <w:rPr>
          <w:rFonts w:ascii="Times New Roman" w:hAnsi="Times New Roman" w:cs="Times New Roman"/>
        </w:rPr>
        <w:tab/>
      </w:r>
      <w:r w:rsidRPr="003D2E99">
        <w:rPr>
          <w:rFonts w:ascii="Times New Roman" w:hAnsi="Times New Roman" w:cs="Times New Roman"/>
        </w:rPr>
        <w:tab/>
      </w:r>
      <w:r w:rsidRPr="003D2E99">
        <w:rPr>
          <w:rFonts w:ascii="Times New Roman" w:hAnsi="Times New Roman" w:cs="Times New Roman"/>
        </w:rPr>
        <w:tab/>
      </w:r>
      <w:r w:rsidRPr="003D2E99">
        <w:rPr>
          <w:rFonts w:ascii="Times New Roman" w:hAnsi="Times New Roman" w:cs="Times New Roman"/>
        </w:rPr>
        <w:tab/>
      </w:r>
      <w:r w:rsidRPr="003D2E99">
        <w:rPr>
          <w:rFonts w:ascii="Times New Roman" w:hAnsi="Times New Roman" w:cs="Times New Roman"/>
        </w:rPr>
        <w:tab/>
      </w:r>
      <w:r w:rsidRPr="003D2E99">
        <w:rPr>
          <w:rFonts w:ascii="Times New Roman" w:hAnsi="Times New Roman" w:cs="Times New Roman"/>
        </w:rPr>
        <w:tab/>
      </w:r>
      <w:r w:rsidRPr="003D2E99">
        <w:rPr>
          <w:rFonts w:ascii="Times New Roman" w:hAnsi="Times New Roman" w:cs="Times New Roman"/>
        </w:rPr>
        <w:tab/>
      </w:r>
      <w:r w:rsidRPr="003D2E99">
        <w:rPr>
          <w:rFonts w:ascii="Times New Roman" w:hAnsi="Times New Roman" w:cs="Times New Roman"/>
        </w:rPr>
        <w:tab/>
      </w:r>
      <w:r w:rsidRPr="003D2E99">
        <w:rPr>
          <w:rFonts w:ascii="Times New Roman" w:hAnsi="Times New Roman" w:cs="Times New Roman"/>
        </w:rPr>
        <w:tab/>
        <w:t>$3,000.00</w:t>
      </w:r>
    </w:p>
    <w:p w14:paraId="29367BA5" w14:textId="77777777" w:rsidR="00B42E2F" w:rsidRPr="003D2E99" w:rsidRDefault="00B42E2F" w:rsidP="0070675F">
      <w:pPr>
        <w:spacing w:after="0"/>
        <w:rPr>
          <w:rFonts w:ascii="Times New Roman" w:hAnsi="Times New Roman" w:cs="Times New Roman"/>
        </w:rPr>
      </w:pPr>
    </w:p>
    <w:p w14:paraId="2A321EBE" w14:textId="77777777" w:rsidR="00B42E2F" w:rsidRPr="003D2E99" w:rsidRDefault="00B42E2F" w:rsidP="0070675F">
      <w:pPr>
        <w:spacing w:after="0"/>
        <w:rPr>
          <w:rFonts w:ascii="Times New Roman" w:hAnsi="Times New Roman" w:cs="Times New Roman"/>
        </w:rPr>
      </w:pPr>
      <w:r w:rsidRPr="003D2E99">
        <w:rPr>
          <w:rFonts w:ascii="Times New Roman" w:hAnsi="Times New Roman" w:cs="Times New Roman"/>
          <w:b/>
        </w:rPr>
        <w:t xml:space="preserve">Sample </w:t>
      </w:r>
      <w:r w:rsidR="004A0058" w:rsidRPr="003D2E99">
        <w:rPr>
          <w:rFonts w:ascii="Times New Roman" w:hAnsi="Times New Roman" w:cs="Times New Roman"/>
          <w:b/>
        </w:rPr>
        <w:t xml:space="preserve">Potential </w:t>
      </w:r>
      <w:r w:rsidRPr="003D2E99">
        <w:rPr>
          <w:rFonts w:ascii="Times New Roman" w:hAnsi="Times New Roman" w:cs="Times New Roman"/>
          <w:b/>
        </w:rPr>
        <w:t>Texts:</w:t>
      </w:r>
    </w:p>
    <w:p w14:paraId="5FD22288" w14:textId="77777777" w:rsidR="00516F52" w:rsidRPr="003D2E99" w:rsidRDefault="00516F52" w:rsidP="0070675F">
      <w:pPr>
        <w:spacing w:after="0"/>
        <w:rPr>
          <w:rFonts w:ascii="Times New Roman" w:hAnsi="Times New Roman" w:cs="Times New Roman"/>
        </w:rPr>
      </w:pPr>
    </w:p>
    <w:p w14:paraId="1B83AE80" w14:textId="77777777" w:rsidR="00057723" w:rsidRPr="003D2E99" w:rsidRDefault="00057723" w:rsidP="0070675F">
      <w:pPr>
        <w:spacing w:after="0"/>
        <w:rPr>
          <w:rFonts w:ascii="Times New Roman" w:hAnsi="Times New Roman" w:cs="Times New Roman"/>
        </w:rPr>
      </w:pPr>
    </w:p>
    <w:p w14:paraId="25CA17FA" w14:textId="77777777" w:rsidR="00057723" w:rsidRPr="003D2E99" w:rsidRDefault="00057723" w:rsidP="00057723">
      <w:pPr>
        <w:spacing w:after="0" w:line="480" w:lineRule="auto"/>
        <w:ind w:hanging="480"/>
        <w:rPr>
          <w:rFonts w:ascii="Times New Roman" w:eastAsia="Times New Roman" w:hAnsi="Times New Roman" w:cs="Times New Roman"/>
        </w:rPr>
      </w:pPr>
      <w:r w:rsidRPr="003D2E99">
        <w:rPr>
          <w:rFonts w:ascii="Times New Roman" w:eastAsia="Times New Roman" w:hAnsi="Times New Roman" w:cs="Times New Roman"/>
        </w:rPr>
        <w:t xml:space="preserve">Ambrose, S. A. (2010). </w:t>
      </w:r>
      <w:r w:rsidRPr="003D2E99">
        <w:rPr>
          <w:rFonts w:ascii="Times New Roman" w:eastAsia="Times New Roman" w:hAnsi="Times New Roman" w:cs="Times New Roman"/>
          <w:i/>
          <w:iCs/>
        </w:rPr>
        <w:t>How learning works : seven research-based principles for smart teaching</w:t>
      </w:r>
      <w:r w:rsidRPr="003D2E99">
        <w:rPr>
          <w:rFonts w:ascii="Times New Roman" w:eastAsia="Times New Roman" w:hAnsi="Times New Roman" w:cs="Times New Roman"/>
        </w:rPr>
        <w:t xml:space="preserve">. San Francisco, CA: </w:t>
      </w:r>
      <w:proofErr w:type="spellStart"/>
      <w:r w:rsidRPr="003D2E99">
        <w:rPr>
          <w:rFonts w:ascii="Times New Roman" w:eastAsia="Times New Roman" w:hAnsi="Times New Roman" w:cs="Times New Roman"/>
        </w:rPr>
        <w:t>Jossey</w:t>
      </w:r>
      <w:proofErr w:type="spellEnd"/>
      <w:r w:rsidRPr="003D2E99">
        <w:rPr>
          <w:rFonts w:ascii="Times New Roman" w:eastAsia="Times New Roman" w:hAnsi="Times New Roman" w:cs="Times New Roman"/>
        </w:rPr>
        <w:t>-Bass.</w:t>
      </w:r>
    </w:p>
    <w:p w14:paraId="5506A37E" w14:textId="77777777" w:rsidR="00057723" w:rsidRPr="003D2E99" w:rsidRDefault="00057723" w:rsidP="00057723">
      <w:pPr>
        <w:spacing w:after="0" w:line="480" w:lineRule="auto"/>
        <w:ind w:hanging="480"/>
        <w:rPr>
          <w:rFonts w:ascii="Times New Roman" w:eastAsia="Times New Roman" w:hAnsi="Times New Roman" w:cs="Times New Roman"/>
        </w:rPr>
      </w:pPr>
      <w:r w:rsidRPr="003D2E99">
        <w:rPr>
          <w:rFonts w:ascii="Times New Roman" w:eastAsia="Times New Roman" w:hAnsi="Times New Roman" w:cs="Times New Roman"/>
        </w:rPr>
        <w:t xml:space="preserve">Blakemore, S.-J., &amp; </w:t>
      </w:r>
      <w:proofErr w:type="spellStart"/>
      <w:r w:rsidRPr="003D2E99">
        <w:rPr>
          <w:rFonts w:ascii="Times New Roman" w:eastAsia="Times New Roman" w:hAnsi="Times New Roman" w:cs="Times New Roman"/>
        </w:rPr>
        <w:t>Frith</w:t>
      </w:r>
      <w:proofErr w:type="spellEnd"/>
      <w:r w:rsidRPr="003D2E99">
        <w:rPr>
          <w:rFonts w:ascii="Times New Roman" w:eastAsia="Times New Roman" w:hAnsi="Times New Roman" w:cs="Times New Roman"/>
        </w:rPr>
        <w:t xml:space="preserve">, U. (2005). </w:t>
      </w:r>
      <w:r w:rsidRPr="003D2E99">
        <w:rPr>
          <w:rFonts w:ascii="Times New Roman" w:eastAsia="Times New Roman" w:hAnsi="Times New Roman" w:cs="Times New Roman"/>
          <w:i/>
          <w:iCs/>
        </w:rPr>
        <w:t>The learning brain : lessons for education</w:t>
      </w:r>
      <w:r w:rsidRPr="003D2E99">
        <w:rPr>
          <w:rFonts w:ascii="Times New Roman" w:eastAsia="Times New Roman" w:hAnsi="Times New Roman" w:cs="Times New Roman"/>
        </w:rPr>
        <w:t>. Malden, MA, USA: Blackwell.</w:t>
      </w:r>
    </w:p>
    <w:p w14:paraId="7ABAF229" w14:textId="77777777" w:rsidR="00057723" w:rsidRPr="003D2E99" w:rsidRDefault="00057723" w:rsidP="00057723">
      <w:pPr>
        <w:spacing w:after="0" w:line="480" w:lineRule="auto"/>
        <w:ind w:hanging="480"/>
        <w:rPr>
          <w:rFonts w:ascii="Times New Roman" w:eastAsia="Times New Roman" w:hAnsi="Times New Roman" w:cs="Times New Roman"/>
        </w:rPr>
      </w:pPr>
      <w:r w:rsidRPr="003D2E99">
        <w:rPr>
          <w:rFonts w:ascii="Times New Roman" w:eastAsia="Times New Roman" w:hAnsi="Times New Roman" w:cs="Times New Roman"/>
        </w:rPr>
        <w:t xml:space="preserve">Boyer, E. L. (1997). </w:t>
      </w:r>
      <w:r w:rsidRPr="003D2E99">
        <w:rPr>
          <w:rFonts w:ascii="Times New Roman" w:eastAsia="Times New Roman" w:hAnsi="Times New Roman" w:cs="Times New Roman"/>
          <w:i/>
          <w:iCs/>
        </w:rPr>
        <w:t>Scholarship reconsidered : priorities of the professoriate</w:t>
      </w:r>
      <w:r w:rsidRPr="003D2E99">
        <w:rPr>
          <w:rFonts w:ascii="Times New Roman" w:eastAsia="Times New Roman" w:hAnsi="Times New Roman" w:cs="Times New Roman"/>
        </w:rPr>
        <w:t xml:space="preserve">. [Princeton, N.J.]; San Francisco, Calif.: Carnegie Foundation for the Advancement of Teaching ; </w:t>
      </w:r>
      <w:proofErr w:type="spellStart"/>
      <w:r w:rsidRPr="003D2E99">
        <w:rPr>
          <w:rFonts w:ascii="Times New Roman" w:eastAsia="Times New Roman" w:hAnsi="Times New Roman" w:cs="Times New Roman"/>
        </w:rPr>
        <w:t>Jossey</w:t>
      </w:r>
      <w:proofErr w:type="spellEnd"/>
      <w:r w:rsidRPr="003D2E99">
        <w:rPr>
          <w:rFonts w:ascii="Times New Roman" w:eastAsia="Times New Roman" w:hAnsi="Times New Roman" w:cs="Times New Roman"/>
        </w:rPr>
        <w:t>-Bass [distributor].</w:t>
      </w:r>
    </w:p>
    <w:p w14:paraId="70E9037B" w14:textId="77777777" w:rsidR="00057723" w:rsidRPr="003D2E99" w:rsidRDefault="00057723" w:rsidP="00057723">
      <w:pPr>
        <w:spacing w:after="0" w:line="480" w:lineRule="auto"/>
        <w:ind w:hanging="480"/>
        <w:rPr>
          <w:rFonts w:ascii="Times New Roman" w:eastAsia="Times New Roman" w:hAnsi="Times New Roman" w:cs="Times New Roman"/>
        </w:rPr>
      </w:pPr>
      <w:proofErr w:type="spellStart"/>
      <w:r w:rsidRPr="003D2E99">
        <w:rPr>
          <w:rFonts w:ascii="Times New Roman" w:eastAsia="Times New Roman" w:hAnsi="Times New Roman" w:cs="Times New Roman"/>
        </w:rPr>
        <w:t>Dweck</w:t>
      </w:r>
      <w:proofErr w:type="spellEnd"/>
      <w:r w:rsidRPr="003D2E99">
        <w:rPr>
          <w:rFonts w:ascii="Times New Roman" w:eastAsia="Times New Roman" w:hAnsi="Times New Roman" w:cs="Times New Roman"/>
        </w:rPr>
        <w:t xml:space="preserve">, C. S. (2000). </w:t>
      </w:r>
      <w:r w:rsidRPr="003D2E99">
        <w:rPr>
          <w:rFonts w:ascii="Times New Roman" w:eastAsia="Times New Roman" w:hAnsi="Times New Roman" w:cs="Times New Roman"/>
          <w:i/>
          <w:iCs/>
        </w:rPr>
        <w:t>Self-theories : their role in motivation, personality, and development</w:t>
      </w:r>
      <w:r w:rsidRPr="003D2E99">
        <w:rPr>
          <w:rFonts w:ascii="Times New Roman" w:eastAsia="Times New Roman" w:hAnsi="Times New Roman" w:cs="Times New Roman"/>
        </w:rPr>
        <w:t>. Philadelphia, PA: Psychology Press.</w:t>
      </w:r>
    </w:p>
    <w:p w14:paraId="363777CD" w14:textId="77777777" w:rsidR="003D2E99" w:rsidRPr="003D2E99" w:rsidRDefault="00057723" w:rsidP="003D2E99">
      <w:pPr>
        <w:spacing w:after="0" w:line="480" w:lineRule="auto"/>
        <w:ind w:hanging="480"/>
        <w:rPr>
          <w:rFonts w:ascii="Times New Roman" w:eastAsia="Times New Roman" w:hAnsi="Times New Roman" w:cs="Times New Roman"/>
        </w:rPr>
      </w:pPr>
      <w:r w:rsidRPr="003D2E99">
        <w:rPr>
          <w:rFonts w:ascii="Times New Roman" w:eastAsia="Times New Roman" w:hAnsi="Times New Roman" w:cs="Times New Roman"/>
        </w:rPr>
        <w:t xml:space="preserve">Fink, L. D. (2013). </w:t>
      </w:r>
      <w:r w:rsidRPr="003D2E99">
        <w:rPr>
          <w:rFonts w:ascii="Times New Roman" w:eastAsia="Times New Roman" w:hAnsi="Times New Roman" w:cs="Times New Roman"/>
          <w:i/>
          <w:iCs/>
        </w:rPr>
        <w:t>Creating Significant Learning Experiences: An Integrated Approach to Designing College Courses</w:t>
      </w:r>
      <w:r w:rsidRPr="003D2E99">
        <w:rPr>
          <w:rFonts w:ascii="Times New Roman" w:eastAsia="Times New Roman" w:hAnsi="Times New Roman" w:cs="Times New Roman"/>
        </w:rPr>
        <w:t xml:space="preserve"> (2 edition). San Francisco: </w:t>
      </w:r>
      <w:proofErr w:type="spellStart"/>
      <w:r w:rsidRPr="003D2E99">
        <w:rPr>
          <w:rFonts w:ascii="Times New Roman" w:eastAsia="Times New Roman" w:hAnsi="Times New Roman" w:cs="Times New Roman"/>
        </w:rPr>
        <w:t>Jossey</w:t>
      </w:r>
      <w:proofErr w:type="spellEnd"/>
      <w:r w:rsidRPr="003D2E99">
        <w:rPr>
          <w:rFonts w:ascii="Times New Roman" w:eastAsia="Times New Roman" w:hAnsi="Times New Roman" w:cs="Times New Roman"/>
        </w:rPr>
        <w:t>-Bass.</w:t>
      </w:r>
    </w:p>
    <w:p w14:paraId="08FBBF87" w14:textId="77777777" w:rsidR="003D2E99" w:rsidRPr="003D2E99" w:rsidRDefault="003D2E99" w:rsidP="003D2E99">
      <w:pPr>
        <w:spacing w:after="0" w:line="480" w:lineRule="auto"/>
        <w:ind w:hanging="480"/>
        <w:rPr>
          <w:rFonts w:ascii="Times New Roman" w:eastAsia="Times New Roman" w:hAnsi="Times New Roman" w:cs="Times New Roman"/>
        </w:rPr>
      </w:pPr>
      <w:r w:rsidRPr="003D2E99">
        <w:rPr>
          <w:rFonts w:ascii="Times New Roman" w:hAnsi="Times New Roman" w:cs="Times New Roman"/>
        </w:rPr>
        <w:t xml:space="preserve">Florence, </w:t>
      </w:r>
      <w:proofErr w:type="spellStart"/>
      <w:r w:rsidRPr="003D2E99">
        <w:rPr>
          <w:rFonts w:ascii="Times New Roman" w:hAnsi="Times New Roman" w:cs="Times New Roman"/>
        </w:rPr>
        <w:t>Namulundah</w:t>
      </w:r>
      <w:proofErr w:type="spellEnd"/>
      <w:r w:rsidRPr="003D2E99">
        <w:rPr>
          <w:rFonts w:ascii="Times New Roman" w:hAnsi="Times New Roman" w:cs="Times New Roman"/>
        </w:rPr>
        <w:t xml:space="preserve">.  </w:t>
      </w:r>
      <w:proofErr w:type="gramStart"/>
      <w:r w:rsidRPr="003D2E99">
        <w:rPr>
          <w:rFonts w:ascii="Times New Roman" w:hAnsi="Times New Roman" w:cs="Times New Roman"/>
          <w:i/>
        </w:rPr>
        <w:t>bell</w:t>
      </w:r>
      <w:proofErr w:type="gramEnd"/>
      <w:r w:rsidRPr="003D2E99">
        <w:rPr>
          <w:rFonts w:ascii="Times New Roman" w:hAnsi="Times New Roman" w:cs="Times New Roman"/>
          <w:i/>
        </w:rPr>
        <w:t xml:space="preserve"> hooks’ Engaged Pedagogy: A Transgressive Education for Critical Consciousness</w:t>
      </w:r>
      <w:r w:rsidRPr="003D2E99">
        <w:rPr>
          <w:rFonts w:ascii="Times New Roman" w:hAnsi="Times New Roman" w:cs="Times New Roman"/>
        </w:rPr>
        <w:t>.</w:t>
      </w:r>
    </w:p>
    <w:p w14:paraId="3CEF5F88" w14:textId="77777777" w:rsidR="004E58BC" w:rsidRPr="003D2E99" w:rsidRDefault="003D2E99" w:rsidP="003D2E99">
      <w:pPr>
        <w:spacing w:after="0" w:line="480" w:lineRule="auto"/>
        <w:ind w:hanging="480"/>
        <w:rPr>
          <w:rFonts w:ascii="Times New Roman" w:eastAsia="Times New Roman" w:hAnsi="Times New Roman" w:cs="Times New Roman"/>
        </w:rPr>
      </w:pPr>
      <w:r w:rsidRPr="003D2E99">
        <w:rPr>
          <w:rFonts w:ascii="Times New Roman" w:eastAsia="Times New Roman" w:hAnsi="Times New Roman" w:cs="Times New Roman"/>
        </w:rPr>
        <w:lastRenderedPageBreak/>
        <w:t xml:space="preserve">Freire, Paolo.  </w:t>
      </w:r>
      <w:r w:rsidR="004E58BC" w:rsidRPr="003D2E99">
        <w:rPr>
          <w:rFonts w:ascii="Times New Roman" w:hAnsi="Times New Roman" w:cs="Times New Roman"/>
          <w:i/>
        </w:rPr>
        <w:t>Pedagogy of Hope: Reliving Pedagogy of the Oppressed</w:t>
      </w:r>
      <w:r w:rsidR="004E58BC" w:rsidRPr="003D2E99">
        <w:rPr>
          <w:rFonts w:ascii="Times New Roman" w:hAnsi="Times New Roman" w:cs="Times New Roman"/>
        </w:rPr>
        <w:t>, Paolo Freire</w:t>
      </w:r>
    </w:p>
    <w:p w14:paraId="4630B4CE" w14:textId="77777777" w:rsidR="00057723" w:rsidRPr="003D2E99" w:rsidRDefault="00057723" w:rsidP="00057723">
      <w:pPr>
        <w:spacing w:after="0" w:line="480" w:lineRule="auto"/>
        <w:ind w:hanging="480"/>
        <w:rPr>
          <w:rFonts w:ascii="Times New Roman" w:eastAsia="Times New Roman" w:hAnsi="Times New Roman" w:cs="Times New Roman"/>
        </w:rPr>
      </w:pPr>
      <w:proofErr w:type="spellStart"/>
      <w:r w:rsidRPr="003D2E99">
        <w:rPr>
          <w:rFonts w:ascii="Times New Roman" w:eastAsia="Times New Roman" w:hAnsi="Times New Roman" w:cs="Times New Roman"/>
        </w:rPr>
        <w:t>Leamnson</w:t>
      </w:r>
      <w:proofErr w:type="spellEnd"/>
      <w:r w:rsidRPr="003D2E99">
        <w:rPr>
          <w:rFonts w:ascii="Times New Roman" w:eastAsia="Times New Roman" w:hAnsi="Times New Roman" w:cs="Times New Roman"/>
        </w:rPr>
        <w:t xml:space="preserve">, R. (1999). </w:t>
      </w:r>
      <w:r w:rsidRPr="003D2E99">
        <w:rPr>
          <w:rFonts w:ascii="Times New Roman" w:eastAsia="Times New Roman" w:hAnsi="Times New Roman" w:cs="Times New Roman"/>
          <w:i/>
          <w:iCs/>
        </w:rPr>
        <w:t>Thinking About Teaching and Learning: Developing Habits of Learning with First Year College and University Students</w:t>
      </w:r>
      <w:r w:rsidRPr="003D2E99">
        <w:rPr>
          <w:rFonts w:ascii="Times New Roman" w:eastAsia="Times New Roman" w:hAnsi="Times New Roman" w:cs="Times New Roman"/>
        </w:rPr>
        <w:t>. Sterling, Virginia: Stylus.</w:t>
      </w:r>
    </w:p>
    <w:p w14:paraId="305B5EB8" w14:textId="77777777" w:rsidR="003246E9" w:rsidRPr="002E6828" w:rsidRDefault="003246E9" w:rsidP="003246E9">
      <w:pPr>
        <w:spacing w:after="0" w:line="480" w:lineRule="auto"/>
        <w:ind w:hanging="480"/>
        <w:rPr>
          <w:rFonts w:ascii="Times New Roman" w:eastAsia="Times New Roman" w:hAnsi="Times New Roman" w:cs="Times New Roman"/>
          <w:sz w:val="24"/>
          <w:szCs w:val="24"/>
        </w:rPr>
      </w:pPr>
      <w:r w:rsidRPr="002E6828">
        <w:rPr>
          <w:rFonts w:ascii="Times New Roman" w:eastAsia="Times New Roman" w:hAnsi="Times New Roman" w:cs="Times New Roman"/>
          <w:i/>
          <w:iCs/>
          <w:sz w:val="24"/>
          <w:szCs w:val="24"/>
        </w:rPr>
        <w:t>Reading for Understanding: How Reading Apprenticeship Improves Disciplinary Learning in Secondary and College Classrooms</w:t>
      </w:r>
      <w:r w:rsidRPr="002E6828">
        <w:rPr>
          <w:rFonts w:ascii="Times New Roman" w:eastAsia="Times New Roman" w:hAnsi="Times New Roman" w:cs="Times New Roman"/>
          <w:sz w:val="24"/>
          <w:szCs w:val="24"/>
        </w:rPr>
        <w:t xml:space="preserve">. (2012) (2 edition). San Francisco: </w:t>
      </w:r>
      <w:proofErr w:type="spellStart"/>
      <w:r w:rsidRPr="002E6828">
        <w:rPr>
          <w:rFonts w:ascii="Times New Roman" w:eastAsia="Times New Roman" w:hAnsi="Times New Roman" w:cs="Times New Roman"/>
          <w:sz w:val="24"/>
          <w:szCs w:val="24"/>
        </w:rPr>
        <w:t>Jossey</w:t>
      </w:r>
      <w:proofErr w:type="spellEnd"/>
      <w:r w:rsidRPr="002E6828">
        <w:rPr>
          <w:rFonts w:ascii="Times New Roman" w:eastAsia="Times New Roman" w:hAnsi="Times New Roman" w:cs="Times New Roman"/>
          <w:sz w:val="24"/>
          <w:szCs w:val="24"/>
        </w:rPr>
        <w:t>-Bass.</w:t>
      </w:r>
    </w:p>
    <w:p w14:paraId="559518DA" w14:textId="77777777" w:rsidR="00546500" w:rsidRPr="003D2E99" w:rsidRDefault="003D2E99" w:rsidP="003D2E99">
      <w:pPr>
        <w:spacing w:after="0" w:line="480" w:lineRule="auto"/>
        <w:ind w:hanging="480"/>
        <w:rPr>
          <w:rFonts w:ascii="Times New Roman" w:eastAsia="Times New Roman" w:hAnsi="Times New Roman" w:cs="Times New Roman"/>
        </w:rPr>
      </w:pPr>
      <w:proofErr w:type="spellStart"/>
      <w:r w:rsidRPr="003D2E99">
        <w:rPr>
          <w:rFonts w:ascii="Times New Roman" w:hAnsi="Times New Roman" w:cs="Times New Roman"/>
        </w:rPr>
        <w:t>Sleeter</w:t>
      </w:r>
      <w:proofErr w:type="spellEnd"/>
      <w:r w:rsidRPr="003D2E99">
        <w:rPr>
          <w:rFonts w:ascii="Times New Roman" w:hAnsi="Times New Roman" w:cs="Times New Roman"/>
        </w:rPr>
        <w:t xml:space="preserve">, Christine E.  </w:t>
      </w:r>
      <w:r w:rsidR="00546500" w:rsidRPr="003D2E99">
        <w:rPr>
          <w:rFonts w:ascii="Times New Roman" w:hAnsi="Times New Roman" w:cs="Times New Roman"/>
          <w:i/>
        </w:rPr>
        <w:t>Multicultural Education, Critical Pedagogy, and the Politics of Difference</w:t>
      </w:r>
      <w:r w:rsidR="00546500" w:rsidRPr="003D2E99">
        <w:rPr>
          <w:rFonts w:ascii="Times New Roman" w:hAnsi="Times New Roman" w:cs="Times New Roman"/>
        </w:rPr>
        <w:t xml:space="preserve">, </w:t>
      </w:r>
    </w:p>
    <w:p w14:paraId="53E7511D" w14:textId="77777777" w:rsidR="00057723" w:rsidRDefault="00057723" w:rsidP="00057723">
      <w:pPr>
        <w:spacing w:after="0" w:line="480" w:lineRule="auto"/>
        <w:ind w:hanging="480"/>
        <w:rPr>
          <w:rFonts w:ascii="Times New Roman" w:eastAsia="Times New Roman" w:hAnsi="Times New Roman" w:cs="Times New Roman"/>
        </w:rPr>
      </w:pPr>
      <w:r w:rsidRPr="003D2E99">
        <w:rPr>
          <w:rFonts w:ascii="Times New Roman" w:eastAsia="Times New Roman" w:hAnsi="Times New Roman" w:cs="Times New Roman"/>
        </w:rPr>
        <w:t xml:space="preserve">Varela, F. J. (1991). </w:t>
      </w:r>
      <w:r w:rsidRPr="003D2E99">
        <w:rPr>
          <w:rFonts w:ascii="Times New Roman" w:eastAsia="Times New Roman" w:hAnsi="Times New Roman" w:cs="Times New Roman"/>
          <w:i/>
          <w:iCs/>
        </w:rPr>
        <w:t>The Embodied Mind: Cognitive Science and Human Experience.</w:t>
      </w:r>
      <w:r w:rsidRPr="003D2E99">
        <w:rPr>
          <w:rFonts w:ascii="Times New Roman" w:eastAsia="Times New Roman" w:hAnsi="Times New Roman" w:cs="Times New Roman"/>
        </w:rPr>
        <w:t xml:space="preserve"> Cambridge: MIT.</w:t>
      </w:r>
    </w:p>
    <w:p w14:paraId="5FC8A91B" w14:textId="77777777" w:rsidR="002E6828" w:rsidRPr="003D2E99" w:rsidRDefault="002E6828" w:rsidP="00057723">
      <w:pPr>
        <w:spacing w:after="0" w:line="480" w:lineRule="auto"/>
        <w:ind w:hanging="480"/>
        <w:rPr>
          <w:rFonts w:ascii="Times New Roman" w:eastAsia="Times New Roman" w:hAnsi="Times New Roman" w:cs="Times New Roman"/>
        </w:rPr>
      </w:pPr>
    </w:p>
    <w:p w14:paraId="6C1FB148" w14:textId="77777777" w:rsidR="00057723" w:rsidRPr="003D2E99" w:rsidRDefault="00057723" w:rsidP="0070675F">
      <w:pPr>
        <w:spacing w:after="0"/>
        <w:rPr>
          <w:rFonts w:ascii="Times New Roman" w:hAnsi="Times New Roman" w:cs="Times New Roman"/>
        </w:rPr>
      </w:pPr>
    </w:p>
    <w:p w14:paraId="16E0F8A4" w14:textId="77777777" w:rsidR="00A84B43" w:rsidRPr="003D2E99" w:rsidRDefault="00A84B43" w:rsidP="0070675F">
      <w:pPr>
        <w:spacing w:after="0"/>
        <w:rPr>
          <w:rFonts w:ascii="Times New Roman" w:hAnsi="Times New Roman" w:cs="Times New Roman"/>
        </w:rPr>
      </w:pPr>
    </w:p>
    <w:sectPr w:rsidR="00A84B43" w:rsidRPr="003D2E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6218ED"/>
    <w:multiLevelType w:val="hybridMultilevel"/>
    <w:tmpl w:val="08D2BD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287B3F"/>
    <w:multiLevelType w:val="hybridMultilevel"/>
    <w:tmpl w:val="61AE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AB668D"/>
    <w:multiLevelType w:val="hybridMultilevel"/>
    <w:tmpl w:val="189C9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1D5E60"/>
    <w:multiLevelType w:val="hybridMultilevel"/>
    <w:tmpl w:val="BEB26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D61E12"/>
    <w:multiLevelType w:val="hybridMultilevel"/>
    <w:tmpl w:val="B986F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115"/>
    <w:rsid w:val="00015E3A"/>
    <w:rsid w:val="0005483B"/>
    <w:rsid w:val="00057723"/>
    <w:rsid w:val="0005787E"/>
    <w:rsid w:val="00083B0E"/>
    <w:rsid w:val="00135D75"/>
    <w:rsid w:val="00153F19"/>
    <w:rsid w:val="001F3E3E"/>
    <w:rsid w:val="002021D0"/>
    <w:rsid w:val="00225753"/>
    <w:rsid w:val="002E6828"/>
    <w:rsid w:val="00304893"/>
    <w:rsid w:val="003246E9"/>
    <w:rsid w:val="00342DD4"/>
    <w:rsid w:val="00362234"/>
    <w:rsid w:val="00367911"/>
    <w:rsid w:val="00382C65"/>
    <w:rsid w:val="00387F9A"/>
    <w:rsid w:val="003B070E"/>
    <w:rsid w:val="003D2E99"/>
    <w:rsid w:val="003D342D"/>
    <w:rsid w:val="00464856"/>
    <w:rsid w:val="004A0058"/>
    <w:rsid w:val="004B09DB"/>
    <w:rsid w:val="004C13DA"/>
    <w:rsid w:val="004C7B0F"/>
    <w:rsid w:val="004E403B"/>
    <w:rsid w:val="004E58BC"/>
    <w:rsid w:val="00516F52"/>
    <w:rsid w:val="00520115"/>
    <w:rsid w:val="00520439"/>
    <w:rsid w:val="00543B6F"/>
    <w:rsid w:val="00546500"/>
    <w:rsid w:val="00561C0B"/>
    <w:rsid w:val="005835C4"/>
    <w:rsid w:val="006009FC"/>
    <w:rsid w:val="00603984"/>
    <w:rsid w:val="0064095D"/>
    <w:rsid w:val="00694218"/>
    <w:rsid w:val="006F36D0"/>
    <w:rsid w:val="0070675F"/>
    <w:rsid w:val="007658A0"/>
    <w:rsid w:val="007843DC"/>
    <w:rsid w:val="00796D09"/>
    <w:rsid w:val="007D2F8D"/>
    <w:rsid w:val="0085555A"/>
    <w:rsid w:val="008620D1"/>
    <w:rsid w:val="008C4DAE"/>
    <w:rsid w:val="00924C79"/>
    <w:rsid w:val="00940509"/>
    <w:rsid w:val="00A15FFC"/>
    <w:rsid w:val="00A50AC2"/>
    <w:rsid w:val="00A84B43"/>
    <w:rsid w:val="00A85FB6"/>
    <w:rsid w:val="00AC559B"/>
    <w:rsid w:val="00AE0B6C"/>
    <w:rsid w:val="00B2737B"/>
    <w:rsid w:val="00B42E2F"/>
    <w:rsid w:val="00BC04BE"/>
    <w:rsid w:val="00BE7120"/>
    <w:rsid w:val="00BF14DD"/>
    <w:rsid w:val="00C1115C"/>
    <w:rsid w:val="00C50781"/>
    <w:rsid w:val="00C55450"/>
    <w:rsid w:val="00D4593E"/>
    <w:rsid w:val="00D71A8B"/>
    <w:rsid w:val="00D9220B"/>
    <w:rsid w:val="00DE2CD0"/>
    <w:rsid w:val="00DF14D2"/>
    <w:rsid w:val="00E325CB"/>
    <w:rsid w:val="00E33375"/>
    <w:rsid w:val="00E42010"/>
    <w:rsid w:val="00E546C5"/>
    <w:rsid w:val="00ED0A49"/>
    <w:rsid w:val="00EE3A9A"/>
    <w:rsid w:val="00EE6B27"/>
    <w:rsid w:val="00F578CB"/>
    <w:rsid w:val="00F861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A22FD"/>
  <w15:docId w15:val="{A68E3173-6C1D-4336-9DA2-3B48C7B2F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115"/>
    <w:rPr>
      <w:rFonts w:ascii="Tahoma" w:hAnsi="Tahoma" w:cs="Tahoma"/>
      <w:sz w:val="16"/>
      <w:szCs w:val="16"/>
    </w:rPr>
  </w:style>
  <w:style w:type="character" w:styleId="Hyperlink">
    <w:name w:val="Hyperlink"/>
    <w:basedOn w:val="DefaultParagraphFont"/>
    <w:uiPriority w:val="99"/>
    <w:unhideWhenUsed/>
    <w:rsid w:val="00561C0B"/>
    <w:rPr>
      <w:color w:val="0000FF" w:themeColor="hyperlink"/>
      <w:u w:val="single"/>
    </w:rPr>
  </w:style>
  <w:style w:type="paragraph" w:styleId="ListParagraph">
    <w:name w:val="List Paragraph"/>
    <w:basedOn w:val="Normal"/>
    <w:uiPriority w:val="34"/>
    <w:qFormat/>
    <w:rsid w:val="00C1115C"/>
    <w:pPr>
      <w:ind w:left="720"/>
      <w:contextualSpacing/>
    </w:pPr>
  </w:style>
  <w:style w:type="character" w:styleId="FollowedHyperlink">
    <w:name w:val="FollowedHyperlink"/>
    <w:basedOn w:val="DefaultParagraphFont"/>
    <w:uiPriority w:val="99"/>
    <w:semiHidden/>
    <w:unhideWhenUsed/>
    <w:rsid w:val="00BC04BE"/>
    <w:rPr>
      <w:color w:val="800080" w:themeColor="followedHyperlink"/>
      <w:u w:val="single"/>
    </w:rPr>
  </w:style>
  <w:style w:type="paragraph" w:styleId="NormalWeb">
    <w:name w:val="Normal (Web)"/>
    <w:basedOn w:val="Normal"/>
    <w:uiPriority w:val="99"/>
    <w:unhideWhenUsed/>
    <w:rsid w:val="00BC04BE"/>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BC04BE"/>
  </w:style>
  <w:style w:type="character" w:styleId="Emphasis">
    <w:name w:val="Emphasis"/>
    <w:basedOn w:val="DefaultParagraphFont"/>
    <w:uiPriority w:val="20"/>
    <w:qFormat/>
    <w:rsid w:val="00BC04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906698">
      <w:bodyDiv w:val="1"/>
      <w:marLeft w:val="0"/>
      <w:marRight w:val="0"/>
      <w:marTop w:val="0"/>
      <w:marBottom w:val="0"/>
      <w:divBdr>
        <w:top w:val="none" w:sz="0" w:space="0" w:color="auto"/>
        <w:left w:val="none" w:sz="0" w:space="0" w:color="auto"/>
        <w:bottom w:val="none" w:sz="0" w:space="0" w:color="auto"/>
        <w:right w:val="none" w:sz="0" w:space="0" w:color="auto"/>
      </w:divBdr>
      <w:divsChild>
        <w:div w:id="1872105745">
          <w:marLeft w:val="0"/>
          <w:marRight w:val="0"/>
          <w:marTop w:val="0"/>
          <w:marBottom w:val="0"/>
          <w:divBdr>
            <w:top w:val="none" w:sz="0" w:space="0" w:color="auto"/>
            <w:left w:val="none" w:sz="0" w:space="0" w:color="auto"/>
            <w:bottom w:val="none" w:sz="0" w:space="0" w:color="auto"/>
            <w:right w:val="none" w:sz="0" w:space="0" w:color="auto"/>
          </w:divBdr>
          <w:divsChild>
            <w:div w:id="8701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69879">
      <w:bodyDiv w:val="1"/>
      <w:marLeft w:val="0"/>
      <w:marRight w:val="0"/>
      <w:marTop w:val="0"/>
      <w:marBottom w:val="0"/>
      <w:divBdr>
        <w:top w:val="none" w:sz="0" w:space="0" w:color="auto"/>
        <w:left w:val="none" w:sz="0" w:space="0" w:color="auto"/>
        <w:bottom w:val="none" w:sz="0" w:space="0" w:color="auto"/>
        <w:right w:val="none" w:sz="0" w:space="0" w:color="auto"/>
      </w:divBdr>
      <w:divsChild>
        <w:div w:id="295382099">
          <w:marLeft w:val="0"/>
          <w:marRight w:val="0"/>
          <w:marTop w:val="0"/>
          <w:marBottom w:val="0"/>
          <w:divBdr>
            <w:top w:val="none" w:sz="0" w:space="0" w:color="auto"/>
            <w:left w:val="none" w:sz="0" w:space="0" w:color="auto"/>
            <w:bottom w:val="none" w:sz="0" w:space="0" w:color="auto"/>
            <w:right w:val="none" w:sz="0" w:space="0" w:color="auto"/>
          </w:divBdr>
          <w:divsChild>
            <w:div w:id="668945269">
              <w:marLeft w:val="0"/>
              <w:marRight w:val="0"/>
              <w:marTop w:val="0"/>
              <w:marBottom w:val="0"/>
              <w:divBdr>
                <w:top w:val="none" w:sz="0" w:space="0" w:color="auto"/>
                <w:left w:val="none" w:sz="0" w:space="0" w:color="auto"/>
                <w:bottom w:val="none" w:sz="0" w:space="0" w:color="auto"/>
                <w:right w:val="none" w:sz="0" w:space="0" w:color="auto"/>
              </w:divBdr>
            </w:div>
            <w:div w:id="1529293150">
              <w:marLeft w:val="0"/>
              <w:marRight w:val="0"/>
              <w:marTop w:val="0"/>
              <w:marBottom w:val="0"/>
              <w:divBdr>
                <w:top w:val="none" w:sz="0" w:space="0" w:color="auto"/>
                <w:left w:val="none" w:sz="0" w:space="0" w:color="auto"/>
                <w:bottom w:val="none" w:sz="0" w:space="0" w:color="auto"/>
                <w:right w:val="none" w:sz="0" w:space="0" w:color="auto"/>
              </w:divBdr>
            </w:div>
            <w:div w:id="2109765223">
              <w:marLeft w:val="0"/>
              <w:marRight w:val="0"/>
              <w:marTop w:val="0"/>
              <w:marBottom w:val="0"/>
              <w:divBdr>
                <w:top w:val="none" w:sz="0" w:space="0" w:color="auto"/>
                <w:left w:val="none" w:sz="0" w:space="0" w:color="auto"/>
                <w:bottom w:val="none" w:sz="0" w:space="0" w:color="auto"/>
                <w:right w:val="none" w:sz="0" w:space="0" w:color="auto"/>
              </w:divBdr>
            </w:div>
            <w:div w:id="1824003416">
              <w:marLeft w:val="0"/>
              <w:marRight w:val="0"/>
              <w:marTop w:val="0"/>
              <w:marBottom w:val="0"/>
              <w:divBdr>
                <w:top w:val="none" w:sz="0" w:space="0" w:color="auto"/>
                <w:left w:val="none" w:sz="0" w:space="0" w:color="auto"/>
                <w:bottom w:val="none" w:sz="0" w:space="0" w:color="auto"/>
                <w:right w:val="none" w:sz="0" w:space="0" w:color="auto"/>
              </w:divBdr>
            </w:div>
            <w:div w:id="1667707291">
              <w:marLeft w:val="0"/>
              <w:marRight w:val="0"/>
              <w:marTop w:val="0"/>
              <w:marBottom w:val="0"/>
              <w:divBdr>
                <w:top w:val="none" w:sz="0" w:space="0" w:color="auto"/>
                <w:left w:val="none" w:sz="0" w:space="0" w:color="auto"/>
                <w:bottom w:val="none" w:sz="0" w:space="0" w:color="auto"/>
                <w:right w:val="none" w:sz="0" w:space="0" w:color="auto"/>
              </w:divBdr>
            </w:div>
            <w:div w:id="571816385">
              <w:marLeft w:val="0"/>
              <w:marRight w:val="0"/>
              <w:marTop w:val="0"/>
              <w:marBottom w:val="0"/>
              <w:divBdr>
                <w:top w:val="none" w:sz="0" w:space="0" w:color="auto"/>
                <w:left w:val="none" w:sz="0" w:space="0" w:color="auto"/>
                <w:bottom w:val="none" w:sz="0" w:space="0" w:color="auto"/>
                <w:right w:val="none" w:sz="0" w:space="0" w:color="auto"/>
              </w:divBdr>
            </w:div>
            <w:div w:id="694381242">
              <w:marLeft w:val="0"/>
              <w:marRight w:val="0"/>
              <w:marTop w:val="0"/>
              <w:marBottom w:val="0"/>
              <w:divBdr>
                <w:top w:val="none" w:sz="0" w:space="0" w:color="auto"/>
                <w:left w:val="none" w:sz="0" w:space="0" w:color="auto"/>
                <w:bottom w:val="none" w:sz="0" w:space="0" w:color="auto"/>
                <w:right w:val="none" w:sz="0" w:space="0" w:color="auto"/>
              </w:divBdr>
            </w:div>
            <w:div w:id="2116825166">
              <w:marLeft w:val="0"/>
              <w:marRight w:val="0"/>
              <w:marTop w:val="0"/>
              <w:marBottom w:val="0"/>
              <w:divBdr>
                <w:top w:val="none" w:sz="0" w:space="0" w:color="auto"/>
                <w:left w:val="none" w:sz="0" w:space="0" w:color="auto"/>
                <w:bottom w:val="none" w:sz="0" w:space="0" w:color="auto"/>
                <w:right w:val="none" w:sz="0" w:space="0" w:color="auto"/>
              </w:divBdr>
            </w:div>
            <w:div w:id="1096752941">
              <w:marLeft w:val="0"/>
              <w:marRight w:val="0"/>
              <w:marTop w:val="0"/>
              <w:marBottom w:val="0"/>
              <w:divBdr>
                <w:top w:val="none" w:sz="0" w:space="0" w:color="auto"/>
                <w:left w:val="none" w:sz="0" w:space="0" w:color="auto"/>
                <w:bottom w:val="none" w:sz="0" w:space="0" w:color="auto"/>
                <w:right w:val="none" w:sz="0" w:space="0" w:color="auto"/>
              </w:divBdr>
            </w:div>
            <w:div w:id="135951048">
              <w:marLeft w:val="0"/>
              <w:marRight w:val="0"/>
              <w:marTop w:val="0"/>
              <w:marBottom w:val="0"/>
              <w:divBdr>
                <w:top w:val="none" w:sz="0" w:space="0" w:color="auto"/>
                <w:left w:val="none" w:sz="0" w:space="0" w:color="auto"/>
                <w:bottom w:val="none" w:sz="0" w:space="0" w:color="auto"/>
                <w:right w:val="none" w:sz="0" w:space="0" w:color="auto"/>
              </w:divBdr>
            </w:div>
            <w:div w:id="72120384">
              <w:marLeft w:val="0"/>
              <w:marRight w:val="0"/>
              <w:marTop w:val="0"/>
              <w:marBottom w:val="0"/>
              <w:divBdr>
                <w:top w:val="none" w:sz="0" w:space="0" w:color="auto"/>
                <w:left w:val="none" w:sz="0" w:space="0" w:color="auto"/>
                <w:bottom w:val="none" w:sz="0" w:space="0" w:color="auto"/>
                <w:right w:val="none" w:sz="0" w:space="0" w:color="auto"/>
              </w:divBdr>
            </w:div>
            <w:div w:id="1315724006">
              <w:marLeft w:val="0"/>
              <w:marRight w:val="0"/>
              <w:marTop w:val="0"/>
              <w:marBottom w:val="0"/>
              <w:divBdr>
                <w:top w:val="none" w:sz="0" w:space="0" w:color="auto"/>
                <w:left w:val="none" w:sz="0" w:space="0" w:color="auto"/>
                <w:bottom w:val="none" w:sz="0" w:space="0" w:color="auto"/>
                <w:right w:val="none" w:sz="0" w:space="0" w:color="auto"/>
              </w:divBdr>
            </w:div>
            <w:div w:id="1586186936">
              <w:marLeft w:val="0"/>
              <w:marRight w:val="0"/>
              <w:marTop w:val="0"/>
              <w:marBottom w:val="0"/>
              <w:divBdr>
                <w:top w:val="none" w:sz="0" w:space="0" w:color="auto"/>
                <w:left w:val="none" w:sz="0" w:space="0" w:color="auto"/>
                <w:bottom w:val="none" w:sz="0" w:space="0" w:color="auto"/>
                <w:right w:val="none" w:sz="0" w:space="0" w:color="auto"/>
              </w:divBdr>
            </w:div>
            <w:div w:id="97255631">
              <w:marLeft w:val="0"/>
              <w:marRight w:val="0"/>
              <w:marTop w:val="0"/>
              <w:marBottom w:val="0"/>
              <w:divBdr>
                <w:top w:val="none" w:sz="0" w:space="0" w:color="auto"/>
                <w:left w:val="none" w:sz="0" w:space="0" w:color="auto"/>
                <w:bottom w:val="none" w:sz="0" w:space="0" w:color="auto"/>
                <w:right w:val="none" w:sz="0" w:space="0" w:color="auto"/>
              </w:divBdr>
            </w:div>
            <w:div w:id="2087871176">
              <w:marLeft w:val="0"/>
              <w:marRight w:val="0"/>
              <w:marTop w:val="0"/>
              <w:marBottom w:val="0"/>
              <w:divBdr>
                <w:top w:val="none" w:sz="0" w:space="0" w:color="auto"/>
                <w:left w:val="none" w:sz="0" w:space="0" w:color="auto"/>
                <w:bottom w:val="none" w:sz="0" w:space="0" w:color="auto"/>
                <w:right w:val="none" w:sz="0" w:space="0" w:color="auto"/>
              </w:divBdr>
            </w:div>
            <w:div w:id="758452515">
              <w:marLeft w:val="0"/>
              <w:marRight w:val="0"/>
              <w:marTop w:val="0"/>
              <w:marBottom w:val="0"/>
              <w:divBdr>
                <w:top w:val="none" w:sz="0" w:space="0" w:color="auto"/>
                <w:left w:val="none" w:sz="0" w:space="0" w:color="auto"/>
                <w:bottom w:val="none" w:sz="0" w:space="0" w:color="auto"/>
                <w:right w:val="none" w:sz="0" w:space="0" w:color="auto"/>
              </w:divBdr>
            </w:div>
            <w:div w:id="1983077006">
              <w:marLeft w:val="0"/>
              <w:marRight w:val="0"/>
              <w:marTop w:val="0"/>
              <w:marBottom w:val="0"/>
              <w:divBdr>
                <w:top w:val="none" w:sz="0" w:space="0" w:color="auto"/>
                <w:left w:val="none" w:sz="0" w:space="0" w:color="auto"/>
                <w:bottom w:val="none" w:sz="0" w:space="0" w:color="auto"/>
                <w:right w:val="none" w:sz="0" w:space="0" w:color="auto"/>
              </w:divBdr>
            </w:div>
            <w:div w:id="710156943">
              <w:marLeft w:val="0"/>
              <w:marRight w:val="0"/>
              <w:marTop w:val="0"/>
              <w:marBottom w:val="0"/>
              <w:divBdr>
                <w:top w:val="none" w:sz="0" w:space="0" w:color="auto"/>
                <w:left w:val="none" w:sz="0" w:space="0" w:color="auto"/>
                <w:bottom w:val="none" w:sz="0" w:space="0" w:color="auto"/>
                <w:right w:val="none" w:sz="0" w:space="0" w:color="auto"/>
              </w:divBdr>
            </w:div>
            <w:div w:id="1369179976">
              <w:marLeft w:val="0"/>
              <w:marRight w:val="0"/>
              <w:marTop w:val="0"/>
              <w:marBottom w:val="0"/>
              <w:divBdr>
                <w:top w:val="none" w:sz="0" w:space="0" w:color="auto"/>
                <w:left w:val="none" w:sz="0" w:space="0" w:color="auto"/>
                <w:bottom w:val="none" w:sz="0" w:space="0" w:color="auto"/>
                <w:right w:val="none" w:sz="0" w:space="0" w:color="auto"/>
              </w:divBdr>
            </w:div>
            <w:div w:id="1637375964">
              <w:marLeft w:val="0"/>
              <w:marRight w:val="0"/>
              <w:marTop w:val="0"/>
              <w:marBottom w:val="0"/>
              <w:divBdr>
                <w:top w:val="none" w:sz="0" w:space="0" w:color="auto"/>
                <w:left w:val="none" w:sz="0" w:space="0" w:color="auto"/>
                <w:bottom w:val="none" w:sz="0" w:space="0" w:color="auto"/>
                <w:right w:val="none" w:sz="0" w:space="0" w:color="auto"/>
              </w:divBdr>
            </w:div>
            <w:div w:id="7903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2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ts.miamioh.edu/flc/" TargetMode="External"/><Relationship Id="rId3" Type="http://schemas.openxmlformats.org/officeDocument/2006/relationships/styles" Target="styles.xml"/><Relationship Id="rId7" Type="http://schemas.openxmlformats.org/officeDocument/2006/relationships/hyperlink" Target="http://www.muohio.edu/FLC"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uohio.edu/F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5CC5C-3015-4FCC-8A2C-932968CA4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1144</Words>
  <Characters>6524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Modesto Junior College</Company>
  <LinksUpToDate>false</LinksUpToDate>
  <CharactersWithSpaces>7653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Hamilton</dc:creator>
  <cp:lastModifiedBy>Bill</cp:lastModifiedBy>
  <cp:revision>5</cp:revision>
  <cp:lastPrinted>2015-04-15T00:31:00Z</cp:lastPrinted>
  <dcterms:created xsi:type="dcterms:W3CDTF">2015-08-17T21:29:00Z</dcterms:created>
  <dcterms:modified xsi:type="dcterms:W3CDTF">2015-09-02T18:39:00Z</dcterms:modified>
</cp:coreProperties>
</file>