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sz w:val="28"/>
          <w:szCs w:val="28"/>
        </w:rPr>
        <w:t>Standard II: Student Learning Programs and Support Services</w:t>
      </w:r>
      <w:bookmarkStart w:id="0" w:name="_GoBack"/>
      <w:bookmarkEnd w:id="0"/>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sz w:val="24"/>
          <w:szCs w:val="24"/>
        </w:rPr>
        <w:t>B. Library and Learning Support Services</w:t>
      </w: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1. 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A broad array of resources are available to support programs and students regardless of their location. One notable shortfall is the lack of online tutoring.</w:t>
      </w:r>
    </w:p>
    <w:tbl>
      <w:tblPr>
        <w:tblW w:w="0" w:type="auto"/>
        <w:tblCellMar>
          <w:top w:w="15" w:type="dxa"/>
          <w:left w:w="15" w:type="dxa"/>
          <w:bottom w:w="15" w:type="dxa"/>
          <w:right w:w="15" w:type="dxa"/>
        </w:tblCellMar>
        <w:tblLook w:val="04A0" w:firstRow="1" w:lastRow="0" w:firstColumn="1" w:lastColumn="0" w:noHBand="0" w:noVBand="1"/>
      </w:tblPr>
      <w:tblGrid>
        <w:gridCol w:w="3733"/>
        <w:gridCol w:w="7051"/>
      </w:tblGrid>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How does MJC meet the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Evidence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information about student learning needs is provided by instructional faculty and staff to inform the selection of library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Guided by the </w:t>
            </w:r>
            <w:hyperlink r:id="rId4" w:history="1">
              <w:r w:rsidRPr="00996A9E">
                <w:rPr>
                  <w:rFonts w:ascii="Arial" w:eastAsia="Times New Roman" w:hAnsi="Arial" w:cs="Arial"/>
                  <w:color w:val="1155CC"/>
                  <w:u w:val="single"/>
                </w:rPr>
                <w:t>MJC Library Collection Development policy</w:t>
              </w:r>
            </w:hyperlink>
            <w:r w:rsidRPr="00996A9E">
              <w:rPr>
                <w:rFonts w:ascii="Arial" w:eastAsia="Times New Roman" w:hAnsi="Arial" w:cs="Arial"/>
                <w:color w:val="000000"/>
              </w:rPr>
              <w:t xml:space="preserve">, instructional faculty are actively encouraged to participate in the collection development process. In practice, faculty are in specific disciplines are also contacted when their areas are being developed and </w:t>
            </w:r>
            <w:hyperlink r:id="rId5" w:history="1">
              <w:r w:rsidRPr="00996A9E">
                <w:rPr>
                  <w:rFonts w:ascii="Arial" w:eastAsia="Times New Roman" w:hAnsi="Arial" w:cs="Arial"/>
                  <w:color w:val="1155CC"/>
                  <w:u w:val="single"/>
                </w:rPr>
                <w:t>requests</w:t>
              </w:r>
            </w:hyperlink>
            <w:r w:rsidRPr="00996A9E">
              <w:rPr>
                <w:rFonts w:ascii="Arial" w:eastAsia="Times New Roman" w:hAnsi="Arial" w:cs="Arial"/>
                <w:color w:val="000000"/>
              </w:rPr>
              <w:t xml:space="preserve"> are always welcome and prioritized. </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hyperlink r:id="rId6" w:history="1">
              <w:r w:rsidRPr="00996A9E">
                <w:rPr>
                  <w:rFonts w:ascii="Arial" w:eastAsia="Times New Roman" w:hAnsi="Arial" w:cs="Arial"/>
                  <w:color w:val="1155CC"/>
                  <w:u w:val="single"/>
                </w:rPr>
                <w:t>Embedded librarians</w:t>
              </w:r>
            </w:hyperlink>
            <w:r w:rsidRPr="00996A9E">
              <w:rPr>
                <w:rFonts w:ascii="Arial" w:eastAsia="Times New Roman" w:hAnsi="Arial" w:cs="Arial"/>
                <w:color w:val="000000"/>
              </w:rPr>
              <w:t xml:space="preserve"> work closely with instructional faculty to ensure student needs are met: (Embedded can be found under support&gt;additional support)</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Inter-Library Loan available only on-campus</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does the institution assess the effectiveness of its own library and learning support services in terms of quantity, quality, depth and variety?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CCSSE results discussion. Ask Nora for historical data. Reference survey; workshop assessment and evaluations; Assessment Committee working on other services; SI and tutoring results?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does the institution know it has sufficient depth and variety of library materials to meet the learning needs of its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The collection development policy says we evaluate our collections to ensure they support the mission. Library faculty work closely with classroom faculty to develop class-specific materials and resources. The print collection is continually evaluated/weeded when new books are shelved. New tool in WMS allows us to evaluate collection by subject, reviewed.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Are all campus locations/all types of students/all college instructional programs equally supported by library services and accessibility?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Except for online tutoring, yes. Library resources and services including access to research databases, research guides and research help are available face to face and </w:t>
            </w:r>
            <w:hyperlink r:id="rId7" w:history="1">
              <w:r w:rsidRPr="00996A9E">
                <w:rPr>
                  <w:rFonts w:ascii="Arial" w:eastAsia="Times New Roman" w:hAnsi="Arial" w:cs="Arial"/>
                  <w:color w:val="1155CC"/>
                  <w:u w:val="single"/>
                </w:rPr>
                <w:t>online</w:t>
              </w:r>
            </w:hyperlink>
            <w:r w:rsidRPr="00996A9E">
              <w:rPr>
                <w:rFonts w:ascii="Arial" w:eastAsia="Times New Roman" w:hAnsi="Arial" w:cs="Arial"/>
                <w:color w:val="000000"/>
              </w:rPr>
              <w:t xml:space="preserve">. </w:t>
            </w:r>
            <w:proofErr w:type="spellStart"/>
            <w:r w:rsidRPr="00996A9E">
              <w:rPr>
                <w:rFonts w:ascii="Arial" w:eastAsia="Times New Roman" w:hAnsi="Arial" w:cs="Arial"/>
                <w:color w:val="000000"/>
              </w:rPr>
              <w:t>Off site</w:t>
            </w:r>
            <w:proofErr w:type="spellEnd"/>
            <w:r w:rsidRPr="00996A9E">
              <w:rPr>
                <w:rFonts w:ascii="Arial" w:eastAsia="Times New Roman" w:hAnsi="Arial" w:cs="Arial"/>
                <w:color w:val="000000"/>
              </w:rPr>
              <w:t xml:space="preserve"> locations are served via resources for online students.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does the institution meet the standard as to the baccalaureate degree, and how is this demonstrated in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A </w:t>
            </w:r>
            <w:hyperlink r:id="rId8" w:history="1">
              <w:r w:rsidRPr="00996A9E">
                <w:rPr>
                  <w:rFonts w:ascii="Arial" w:eastAsia="Times New Roman" w:hAnsi="Arial" w:cs="Arial"/>
                  <w:color w:val="1155CC"/>
                  <w:u w:val="single"/>
                </w:rPr>
                <w:t>plan of service</w:t>
              </w:r>
            </w:hyperlink>
            <w:r w:rsidRPr="00996A9E">
              <w:rPr>
                <w:rFonts w:ascii="Arial" w:eastAsia="Times New Roman" w:hAnsi="Arial" w:cs="Arial"/>
                <w:color w:val="000000"/>
              </w:rPr>
              <w:t xml:space="preserve"> is being developed based on an inventory of other institutions with similar degrees and input from faculty.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are comparable services provided to DE/CE students and students at off-site locations? (Federal Regulation)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Library resources and services, including research databases, research guides, </w:t>
            </w:r>
            <w:proofErr w:type="spellStart"/>
            <w:r w:rsidRPr="00996A9E">
              <w:rPr>
                <w:rFonts w:ascii="Arial" w:eastAsia="Times New Roman" w:hAnsi="Arial" w:cs="Arial"/>
                <w:color w:val="000000"/>
              </w:rPr>
              <w:t>ebooks</w:t>
            </w:r>
            <w:proofErr w:type="spellEnd"/>
            <w:r w:rsidRPr="00996A9E">
              <w:rPr>
                <w:rFonts w:ascii="Arial" w:eastAsia="Times New Roman" w:hAnsi="Arial" w:cs="Arial"/>
                <w:color w:val="000000"/>
              </w:rPr>
              <w:t xml:space="preserve"> and research help, are available face to face and </w:t>
            </w:r>
            <w:hyperlink r:id="rId9" w:history="1">
              <w:r w:rsidRPr="00996A9E">
                <w:rPr>
                  <w:rFonts w:ascii="Arial" w:eastAsia="Times New Roman" w:hAnsi="Arial" w:cs="Arial"/>
                  <w:color w:val="1155CC"/>
                  <w:u w:val="single"/>
                </w:rPr>
                <w:t>online</w:t>
              </w:r>
            </w:hyperlink>
            <w:r w:rsidRPr="00996A9E">
              <w:rPr>
                <w:rFonts w:ascii="Arial" w:eastAsia="Times New Roman" w:hAnsi="Arial" w:cs="Arial"/>
                <w:color w:val="000000"/>
              </w:rPr>
              <w:t xml:space="preserve">.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lastRenderedPageBreak/>
              <w:t>What is the availability of electronic access to library materials and learning support services? (Federal Regulation)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Library resources are largely electronic and available </w:t>
            </w:r>
            <w:hyperlink r:id="rId10" w:history="1">
              <w:r w:rsidRPr="00996A9E">
                <w:rPr>
                  <w:rFonts w:ascii="Arial" w:eastAsia="Times New Roman" w:hAnsi="Arial" w:cs="Arial"/>
                  <w:color w:val="1155CC"/>
                  <w:u w:val="single"/>
                </w:rPr>
                <w:t>online</w:t>
              </w:r>
            </w:hyperlink>
            <w:r w:rsidRPr="00996A9E">
              <w:rPr>
                <w:rFonts w:ascii="Arial" w:eastAsia="Times New Roman" w:hAnsi="Arial" w:cs="Arial"/>
                <w:color w:val="000000"/>
              </w:rPr>
              <w:t>; services, such as research help (via chat, text and email) and interlibrary loan. Tutoring is not currently available online.   </w:t>
            </w:r>
          </w:p>
        </w:tc>
      </w:tr>
    </w:tbl>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2.</w:t>
      </w:r>
      <w:r w:rsidRPr="00996A9E">
        <w:rPr>
          <w:rFonts w:ascii="Arial" w:eastAsia="Times New Roman" w:hAnsi="Arial" w:cs="Arial"/>
          <w:color w:val="000000"/>
        </w:rPr>
        <w:t xml:space="preserve"> Relying on appropriate expertise of faculty, including librarians, and other learning support services professionals, the institution selects and maintains educational equipment and materials to support student learning and enhance the achievement of the mission.</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Library processes rely almost exclusively on librarians and instructors, with an administrator getting involved for final approval and budget oversight. Tutor training materials are selected by content faculty assigned to the tutoring area. Lit &amp; Lang faculty maintain the writing center website.</w:t>
      </w:r>
    </w:p>
    <w:p w:rsidR="00996A9E" w:rsidRPr="00996A9E" w:rsidRDefault="00996A9E" w:rsidP="00996A9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11"/>
        <w:gridCol w:w="6573"/>
      </w:tblGrid>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How does MJC meet the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Evidence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information about student learning needs is provided by instructional faculty and staff to inform the selection of educational equipment and materials to support student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Instructional faculty request specific materials and also work with librarians to address broader needs (e.g. Respiratory Care BA).</w:t>
            </w:r>
          </w:p>
          <w:p w:rsidR="00996A9E" w:rsidRPr="00996A9E" w:rsidRDefault="00996A9E" w:rsidP="00996A9E">
            <w:pPr>
              <w:spacing w:after="0" w:line="240" w:lineRule="auto"/>
              <w:rPr>
                <w:rFonts w:ascii="Times New Roman" w:eastAsia="Times New Roman" w:hAnsi="Times New Roman" w:cs="Times New Roman"/>
                <w:sz w:val="24"/>
                <w:szCs w:val="24"/>
              </w:rPr>
            </w:pPr>
            <w:hyperlink r:id="rId11" w:history="1">
              <w:r w:rsidRPr="00996A9E">
                <w:rPr>
                  <w:rFonts w:ascii="Arial" w:eastAsia="Times New Roman" w:hAnsi="Arial" w:cs="Arial"/>
                  <w:color w:val="1155CC"/>
                  <w:u w:val="single"/>
                </w:rPr>
                <w:t>Col. Dev. policy</w:t>
              </w:r>
            </w:hyperlink>
            <w:r w:rsidRPr="00996A9E">
              <w:rPr>
                <w:rFonts w:ascii="Arial" w:eastAsia="Times New Roman" w:hAnsi="Arial" w:cs="Arial"/>
                <w:color w:val="000000"/>
              </w:rPr>
              <w:t xml:space="preserve">; </w:t>
            </w:r>
            <w:hyperlink r:id="rId12" w:history="1">
              <w:r w:rsidRPr="00996A9E">
                <w:rPr>
                  <w:rFonts w:ascii="Arial" w:eastAsia="Times New Roman" w:hAnsi="Arial" w:cs="Arial"/>
                  <w:color w:val="1155CC"/>
                  <w:u w:val="single"/>
                </w:rPr>
                <w:t>BA Plan of Service</w:t>
              </w:r>
            </w:hyperlink>
            <w:r w:rsidRPr="00996A9E">
              <w:rPr>
                <w:rFonts w:ascii="Arial" w:eastAsia="Times New Roman" w:hAnsi="Arial" w:cs="Arial"/>
                <w:color w:val="000000"/>
              </w:rPr>
              <w:t xml:space="preserve"> </w:t>
            </w: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Materials request form available on website, services for faculty page.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does the institution assess the effectiveness of its library and learning support equipment and materials in terms of quantity, quality, depth and variety?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See above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How does the institution know it has sufficient depth and variety of materials to meet the learning needs of its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See above. Librarian serves on </w:t>
            </w:r>
            <w:proofErr w:type="spellStart"/>
            <w:r w:rsidRPr="00996A9E">
              <w:rPr>
                <w:rFonts w:ascii="Arial" w:eastAsia="Times New Roman" w:hAnsi="Arial" w:cs="Arial"/>
                <w:color w:val="000000"/>
              </w:rPr>
              <w:t>Curric</w:t>
            </w:r>
            <w:proofErr w:type="spellEnd"/>
            <w:r w:rsidRPr="00996A9E">
              <w:rPr>
                <w:rFonts w:ascii="Arial" w:eastAsia="Times New Roman" w:hAnsi="Arial" w:cs="Arial"/>
                <w:color w:val="000000"/>
              </w:rPr>
              <w:t xml:space="preserve"> Committee and reviews all new and modified courses (including DE) for needed materials. Part of the </w:t>
            </w:r>
            <w:proofErr w:type="spellStart"/>
            <w:r w:rsidRPr="00996A9E">
              <w:rPr>
                <w:rFonts w:ascii="Arial" w:eastAsia="Times New Roman" w:hAnsi="Arial" w:cs="Arial"/>
                <w:color w:val="000000"/>
              </w:rPr>
              <w:t>Curric</w:t>
            </w:r>
            <w:proofErr w:type="spellEnd"/>
            <w:r w:rsidRPr="00996A9E">
              <w:rPr>
                <w:rFonts w:ascii="Arial" w:eastAsia="Times New Roman" w:hAnsi="Arial" w:cs="Arial"/>
                <w:color w:val="000000"/>
              </w:rPr>
              <w:t xml:space="preserve"> proposal document includes a request for library materials services/identifying new materials that are needed</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information about the learning needs of DE/CE students is provided by instructional faculty and staff to inform the selection of library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Working with instructors of DE courses, liaison meetings, </w:t>
            </w:r>
            <w:proofErr w:type="gramStart"/>
            <w:r w:rsidRPr="00996A9E">
              <w:rPr>
                <w:rFonts w:ascii="Arial" w:eastAsia="Times New Roman" w:hAnsi="Arial" w:cs="Arial"/>
                <w:color w:val="000000"/>
              </w:rPr>
              <w:t>librarian</w:t>
            </w:r>
            <w:proofErr w:type="gramEnd"/>
            <w:r w:rsidRPr="00996A9E">
              <w:rPr>
                <w:rFonts w:ascii="Arial" w:eastAsia="Times New Roman" w:hAnsi="Arial" w:cs="Arial"/>
                <w:color w:val="000000"/>
              </w:rPr>
              <w:t xml:space="preserve"> on DE committee.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equipment to support student learning is available to students studying in DE/CE mode?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No physical equipment. Access to articles databases, tens of thousands of </w:t>
            </w:r>
            <w:proofErr w:type="spellStart"/>
            <w:r w:rsidRPr="00996A9E">
              <w:rPr>
                <w:rFonts w:ascii="Arial" w:eastAsia="Times New Roman" w:hAnsi="Arial" w:cs="Arial"/>
                <w:color w:val="000000"/>
              </w:rPr>
              <w:t>ebooks</w:t>
            </w:r>
            <w:proofErr w:type="spellEnd"/>
            <w:r w:rsidRPr="00996A9E">
              <w:rPr>
                <w:rFonts w:ascii="Arial" w:eastAsia="Times New Roman" w:hAnsi="Arial" w:cs="Arial"/>
                <w:color w:val="000000"/>
              </w:rPr>
              <w:t xml:space="preserve">, research help, etc. is available </w:t>
            </w:r>
            <w:hyperlink r:id="rId13" w:history="1">
              <w:r w:rsidRPr="00996A9E">
                <w:rPr>
                  <w:rFonts w:ascii="Arial" w:eastAsia="Times New Roman" w:hAnsi="Arial" w:cs="Arial"/>
                  <w:color w:val="1155CC"/>
                  <w:u w:val="single"/>
                </w:rPr>
                <w:t>online</w:t>
              </w:r>
            </w:hyperlink>
            <w:r w:rsidRPr="00996A9E">
              <w:rPr>
                <w:rFonts w:ascii="Arial" w:eastAsia="Times New Roman" w:hAnsi="Arial" w:cs="Arial"/>
                <w:color w:val="000000"/>
              </w:rPr>
              <w:t xml:space="preserve"> to all students and employees.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By what means is the library collection made available to students with remote access to the institution? How does the institution know that these means address the learning needs of the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All of the library’s subscription databases are available to off-campus students and employees via </w:t>
            </w:r>
            <w:proofErr w:type="spellStart"/>
            <w:r w:rsidRPr="00996A9E">
              <w:rPr>
                <w:rFonts w:ascii="Arial" w:eastAsia="Times New Roman" w:hAnsi="Arial" w:cs="Arial"/>
                <w:color w:val="000000"/>
              </w:rPr>
              <w:t>EZproxy</w:t>
            </w:r>
            <w:proofErr w:type="spellEnd"/>
            <w:r w:rsidRPr="00996A9E">
              <w:rPr>
                <w:rFonts w:ascii="Arial" w:eastAsia="Times New Roman" w:hAnsi="Arial" w:cs="Arial"/>
                <w:color w:val="000000"/>
              </w:rPr>
              <w:t xml:space="preserve"> server identification. This provides access roughly 18-19 hours per day as the database it authenticates against is down for maintenance approx. 5-6 hours daily. Options to address this include single sign-on, which the college is investigating.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information does the library use to determine whether it is enhancing student achievement of identified learning outcomes for students studying in DE/CE mode?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Working with instructors of DE courses, liaison meetings, </w:t>
            </w:r>
            <w:proofErr w:type="gramStart"/>
            <w:r w:rsidRPr="00996A9E">
              <w:rPr>
                <w:rFonts w:ascii="Arial" w:eastAsia="Times New Roman" w:hAnsi="Arial" w:cs="Arial"/>
                <w:color w:val="000000"/>
              </w:rPr>
              <w:t>librarian</w:t>
            </w:r>
            <w:proofErr w:type="gramEnd"/>
            <w:r w:rsidRPr="00996A9E">
              <w:rPr>
                <w:rFonts w:ascii="Arial" w:eastAsia="Times New Roman" w:hAnsi="Arial" w:cs="Arial"/>
                <w:color w:val="000000"/>
              </w:rPr>
              <w:t xml:space="preserve"> on DE committee. </w:t>
            </w:r>
          </w:p>
        </w:tc>
      </w:tr>
    </w:tbl>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3.</w:t>
      </w:r>
      <w:r w:rsidRPr="00996A9E">
        <w:rPr>
          <w:rFonts w:ascii="Arial" w:eastAsia="Times New Roman" w:hAnsi="Arial" w:cs="Arial"/>
          <w:color w:val="000000"/>
        </w:rPr>
        <w:t xml:space="preserve"> The institution evaluates library and other learning support services to assure their adequacy in meeting identified student needs. Evaluation of these services includes evidence that they contribute to the attainment </w:t>
      </w:r>
      <w:r w:rsidRPr="00996A9E">
        <w:rPr>
          <w:rFonts w:ascii="Arial" w:eastAsia="Times New Roman" w:hAnsi="Arial" w:cs="Arial"/>
          <w:color w:val="000000"/>
        </w:rPr>
        <w:lastRenderedPageBreak/>
        <w:t>of student learning outcomes. The institution uses the results of these evaluations as the basis for improvement.</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 xml:space="preserve">Library instruction and tutor training are regularly evaluated. Other services are planning their assessment strategies. </w:t>
      </w:r>
    </w:p>
    <w:tbl>
      <w:tblPr>
        <w:tblW w:w="0" w:type="auto"/>
        <w:tblCellMar>
          <w:top w:w="15" w:type="dxa"/>
          <w:left w:w="15" w:type="dxa"/>
          <w:bottom w:w="15" w:type="dxa"/>
          <w:right w:w="15" w:type="dxa"/>
        </w:tblCellMar>
        <w:tblLook w:val="04A0" w:firstRow="1" w:lastRow="0" w:firstColumn="1" w:lastColumn="0" w:noHBand="0" w:noVBand="1"/>
      </w:tblPr>
      <w:tblGrid>
        <w:gridCol w:w="6312"/>
        <w:gridCol w:w="4472"/>
      </w:tblGrid>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How does MJC meet the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Evidence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methods does the institution use to evaluate its library and other learning support services? Does the evaluation assess use, access, and relationship of the services to intended student learning? Does the evaluation include input by faculty, staff and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Assessment plan in SharePoint. </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LIBR100, the Library’s credit course, regularly assesses its SLOs as part of the college’s assessment cycle. </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Tutor training courses (TUTR 100 and 110) regularly assess course SLOs as part of the college’s assessment cycle. Their next assessment is scheduled for spring 2017.</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Other library instruction is assessed on a regular basis. Most recently, in fall 2014 library workshops were assessed and spring 2016 research help was assessed. </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Other library and learning center services are currently planning assessment strategies. </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Does the evaluation of library and other learning support services include assessment of use, access, and relationship of the services to intended student learning outcomes for DE/CE programs? Does the evaluation include input by faculty, staff, and students?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See above, not specific to DE </w:t>
            </w:r>
          </w:p>
        </w:tc>
      </w:tr>
    </w:tbl>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4.</w:t>
      </w:r>
      <w:r w:rsidRPr="00996A9E">
        <w:rPr>
          <w:rFonts w:ascii="Arial" w:eastAsia="Times New Roman" w:hAnsi="Arial" w:cs="Arial"/>
          <w:color w:val="000000"/>
        </w:rPr>
        <w:t xml:space="preserve"> 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MJC contracts out for services typical of academic libraries: databases, ILS, security gates. Need to do a better job documenting our evaluation of these services.</w:t>
      </w:r>
      <w:r w:rsidRPr="00996A9E">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232"/>
        <w:gridCol w:w="5552"/>
      </w:tblGrid>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How does MJC meet the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b/>
                <w:bCs/>
                <w:color w:val="000000"/>
              </w:rPr>
              <w:t>Evidence</w:t>
            </w:r>
          </w:p>
        </w:tc>
      </w:tr>
      <w:tr w:rsidR="00996A9E" w:rsidRPr="00996A9E" w:rsidTr="00996A9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What contracts, if any, exist for the provision of library and learning support services? What processes does the institution have for evaluating and ensuring the quality of those contracted services? How does the institution gather information to assess whether the services are being used and are effective? (Federal Regulation)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ILS, research databases, </w:t>
            </w:r>
            <w:proofErr w:type="spellStart"/>
            <w:r w:rsidRPr="00996A9E">
              <w:rPr>
                <w:rFonts w:ascii="Arial" w:eastAsia="Times New Roman" w:hAnsi="Arial" w:cs="Arial"/>
                <w:color w:val="000000"/>
              </w:rPr>
              <w:t>SpringShare</w:t>
            </w:r>
            <w:proofErr w:type="spellEnd"/>
            <w:r w:rsidRPr="00996A9E">
              <w:rPr>
                <w:rFonts w:ascii="Arial" w:eastAsia="Times New Roman" w:hAnsi="Arial" w:cs="Arial"/>
                <w:color w:val="000000"/>
              </w:rPr>
              <w:t xml:space="preserve">, 3M security gates and RFID pads. </w:t>
            </w:r>
            <w:r w:rsidRPr="00996A9E">
              <w:rPr>
                <w:rFonts w:ascii="Arial" w:eastAsia="Times New Roman" w:hAnsi="Arial" w:cs="Arial"/>
                <w:b/>
                <w:bCs/>
                <w:color w:val="000000"/>
              </w:rPr>
              <w:t>Contracts? Kim Schrader</w:t>
            </w:r>
          </w:p>
          <w:p w:rsidR="00996A9E" w:rsidRPr="00996A9E" w:rsidRDefault="00996A9E" w:rsidP="00996A9E">
            <w:pPr>
              <w:spacing w:after="0" w:line="240" w:lineRule="auto"/>
              <w:rPr>
                <w:rFonts w:ascii="Times New Roman" w:eastAsia="Times New Roman" w:hAnsi="Times New Roman" w:cs="Times New Roman"/>
                <w:sz w:val="24"/>
                <w:szCs w:val="24"/>
              </w:rPr>
            </w:pP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We evaluate database usage by our patrons, comparing usage year over year; we surveyed students in March 2016 about usefulness of databases. When considering new subscriptions, we rely on </w:t>
            </w:r>
            <w:proofErr w:type="spellStart"/>
            <w:r w:rsidRPr="00996A9E">
              <w:rPr>
                <w:rFonts w:ascii="Arial" w:eastAsia="Times New Roman" w:hAnsi="Arial" w:cs="Arial"/>
                <w:color w:val="000000"/>
              </w:rPr>
              <w:t>consortial</w:t>
            </w:r>
            <w:proofErr w:type="spellEnd"/>
            <w:r w:rsidRPr="00996A9E">
              <w:rPr>
                <w:rFonts w:ascii="Arial" w:eastAsia="Times New Roman" w:hAnsi="Arial" w:cs="Arial"/>
                <w:color w:val="000000"/>
              </w:rPr>
              <w:t xml:space="preserve"> review of electronic resources (CCL-EAR) as well as negotiation of contracts (CCL administration) Do we evaluate any of the others? </w:t>
            </w: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lastRenderedPageBreak/>
              <w:t xml:space="preserve">ILS: Library staff were increasingly disappointed with functionality of old ILS as it aged; extensive research of alternatives and discussions with old and new vendors, as well as MJC administrators, resulted in our switching. </w:t>
            </w:r>
          </w:p>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xml:space="preserve">3M products--processes: Annual maintenance agreements insure quality of hardware and services is maintained. Periodic inventories assess quantity of missing material (if gates are functioning, quantity should remain low, which has been the case in recent years). 3M products--assessment: Observation and discussion with staff shows RFID pads are used and effective. Staff get audible and visible alerts at time of incidents, discussion with involved patrons leads to recovery of secured material passing through gates.  Reports track each time security gates are triggered. Reports also track patrons entering and leaving building. </w:t>
            </w:r>
          </w:p>
        </w:tc>
      </w:tr>
    </w:tbl>
    <w:p w:rsidR="00996A9E" w:rsidRPr="00996A9E" w:rsidRDefault="00996A9E" w:rsidP="00996A9E">
      <w:pPr>
        <w:spacing w:after="0" w:line="240" w:lineRule="auto"/>
        <w:rPr>
          <w:rFonts w:ascii="Times New Roman" w:eastAsia="Times New Roman" w:hAnsi="Times New Roman" w:cs="Times New Roman"/>
          <w:sz w:val="24"/>
          <w:szCs w:val="24"/>
        </w:rPr>
      </w:pPr>
      <w:r w:rsidRPr="00996A9E">
        <w:rPr>
          <w:rFonts w:ascii="Arial" w:eastAsia="Times New Roman" w:hAnsi="Arial" w:cs="Arial"/>
          <w:color w:val="000000"/>
        </w:rPr>
        <w:t> </w:t>
      </w:r>
    </w:p>
    <w:p w:rsidR="00063041" w:rsidRDefault="00063041"/>
    <w:sectPr w:rsidR="00063041" w:rsidSect="00996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9E"/>
    <w:rsid w:val="00063041"/>
    <w:rsid w:val="0099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84F6E-6907-4A84-A2EC-24EF595A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A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6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437224">
      <w:bodyDiv w:val="1"/>
      <w:marLeft w:val="0"/>
      <w:marRight w:val="0"/>
      <w:marTop w:val="0"/>
      <w:marBottom w:val="0"/>
      <w:divBdr>
        <w:top w:val="none" w:sz="0" w:space="0" w:color="auto"/>
        <w:left w:val="none" w:sz="0" w:space="0" w:color="auto"/>
        <w:bottom w:val="none" w:sz="0" w:space="0" w:color="auto"/>
        <w:right w:val="none" w:sz="0" w:space="0" w:color="auto"/>
      </w:divBdr>
      <w:divsChild>
        <w:div w:id="723722362">
          <w:marLeft w:val="0"/>
          <w:marRight w:val="0"/>
          <w:marTop w:val="0"/>
          <w:marBottom w:val="0"/>
          <w:divBdr>
            <w:top w:val="none" w:sz="0" w:space="0" w:color="auto"/>
            <w:left w:val="none" w:sz="0" w:space="0" w:color="auto"/>
            <w:bottom w:val="none" w:sz="0" w:space="0" w:color="auto"/>
            <w:right w:val="none" w:sz="0" w:space="0" w:color="auto"/>
          </w:divBdr>
        </w:div>
        <w:div w:id="1197961252">
          <w:marLeft w:val="0"/>
          <w:marRight w:val="0"/>
          <w:marTop w:val="0"/>
          <w:marBottom w:val="0"/>
          <w:divBdr>
            <w:top w:val="none" w:sz="0" w:space="0" w:color="auto"/>
            <w:left w:val="none" w:sz="0" w:space="0" w:color="auto"/>
            <w:bottom w:val="none" w:sz="0" w:space="0" w:color="auto"/>
            <w:right w:val="none" w:sz="0" w:space="0" w:color="auto"/>
          </w:divBdr>
        </w:div>
        <w:div w:id="992031638">
          <w:marLeft w:val="0"/>
          <w:marRight w:val="0"/>
          <w:marTop w:val="0"/>
          <w:marBottom w:val="0"/>
          <w:divBdr>
            <w:top w:val="none" w:sz="0" w:space="0" w:color="auto"/>
            <w:left w:val="none" w:sz="0" w:space="0" w:color="auto"/>
            <w:bottom w:val="none" w:sz="0" w:space="0" w:color="auto"/>
            <w:right w:val="none" w:sz="0" w:space="0" w:color="auto"/>
          </w:divBdr>
        </w:div>
        <w:div w:id="74830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jjXXRL" TargetMode="External"/><Relationship Id="rId13" Type="http://schemas.openxmlformats.org/officeDocument/2006/relationships/hyperlink" Target="http://libguides.mjc.edu/deservices" TargetMode="External"/><Relationship Id="rId3" Type="http://schemas.openxmlformats.org/officeDocument/2006/relationships/webSettings" Target="webSettings.xml"/><Relationship Id="rId7" Type="http://schemas.openxmlformats.org/officeDocument/2006/relationships/hyperlink" Target="http://libguides.mjc.edu/deservices" TargetMode="External"/><Relationship Id="rId12" Type="http://schemas.openxmlformats.org/officeDocument/2006/relationships/hyperlink" Target="https://goo.gl/jjXX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guides.mjc.edu/facultyservices" TargetMode="External"/><Relationship Id="rId11" Type="http://schemas.openxmlformats.org/officeDocument/2006/relationships/hyperlink" Target="http://libguides.mjc.edu/ld.php?content_id=10197395" TargetMode="External"/><Relationship Id="rId5" Type="http://schemas.openxmlformats.org/officeDocument/2006/relationships/hyperlink" Target="http://libguides.mjc.edu/RecommendPurchase" TargetMode="External"/><Relationship Id="rId15" Type="http://schemas.openxmlformats.org/officeDocument/2006/relationships/theme" Target="theme/theme1.xml"/><Relationship Id="rId10" Type="http://schemas.openxmlformats.org/officeDocument/2006/relationships/hyperlink" Target="http://libguides.mjc.edu/deservices" TargetMode="External"/><Relationship Id="rId4" Type="http://schemas.openxmlformats.org/officeDocument/2006/relationships/hyperlink" Target="http://libguides.mjc.edu/ld.php?content_id=10197395" TargetMode="External"/><Relationship Id="rId9" Type="http://schemas.openxmlformats.org/officeDocument/2006/relationships/hyperlink" Target="http://libguides.mjc.edu/de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Cannon</dc:creator>
  <cp:keywords/>
  <dc:description/>
  <cp:lastModifiedBy>Amanda Cannon</cp:lastModifiedBy>
  <cp:revision>1</cp:revision>
  <dcterms:created xsi:type="dcterms:W3CDTF">2016-04-11T17:17:00Z</dcterms:created>
  <dcterms:modified xsi:type="dcterms:W3CDTF">2016-04-11T17:18:00Z</dcterms:modified>
</cp:coreProperties>
</file>