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57" w:rsidRPr="00A6208F" w:rsidRDefault="00700857" w:rsidP="00700857">
      <w:pPr>
        <w:rPr>
          <w:b/>
          <w:sz w:val="28"/>
        </w:rPr>
      </w:pPr>
      <w:r w:rsidRPr="00A6208F">
        <w:rPr>
          <w:b/>
          <w:sz w:val="28"/>
        </w:rPr>
        <w:t>Standard IV: Leadership and Governance</w:t>
      </w:r>
    </w:p>
    <w:p w:rsidR="00700857" w:rsidRPr="005A1C95" w:rsidRDefault="00700857" w:rsidP="00700857">
      <w:pPr>
        <w:rPr>
          <w:b/>
          <w:sz w:val="24"/>
        </w:rPr>
      </w:pPr>
      <w:r w:rsidRPr="005A1C95">
        <w:rPr>
          <w:b/>
          <w:sz w:val="24"/>
        </w:rPr>
        <w:t>B. Chief Executive Officer</w:t>
      </w:r>
    </w:p>
    <w:p w:rsidR="00700857" w:rsidRDefault="00700857" w:rsidP="00700857">
      <w:r w:rsidRPr="005A1C95">
        <w:rPr>
          <w:b/>
        </w:rPr>
        <w:t>1.</w:t>
      </w:r>
      <w:r>
        <w:t xml:space="preserve"> The institutional chief executive officer (CEO) has primary responsibility for the quality of the institution. The CEO provides effective leadership in planning, organizing, budgeting, selecting and developing personnel, and assessing institutional effectiveness.</w:t>
      </w:r>
    </w:p>
    <w:tbl>
      <w:tblPr>
        <w:tblStyle w:val="TableGrid"/>
        <w:tblW w:w="0" w:type="auto"/>
        <w:tblLook w:val="04A0" w:firstRow="1" w:lastRow="0" w:firstColumn="1" w:lastColumn="0" w:noHBand="0" w:noVBand="1"/>
      </w:tblPr>
      <w:tblGrid>
        <w:gridCol w:w="5311"/>
        <w:gridCol w:w="5311"/>
      </w:tblGrid>
      <w:tr w:rsidR="00700857" w:rsidRPr="00F74052" w:rsidTr="00172156">
        <w:trPr>
          <w:trHeight w:val="300"/>
        </w:trPr>
        <w:tc>
          <w:tcPr>
            <w:tcW w:w="5311" w:type="dxa"/>
          </w:tcPr>
          <w:p w:rsidR="00700857" w:rsidRPr="00F74052" w:rsidRDefault="00700857" w:rsidP="00172156">
            <w:pPr>
              <w:rPr>
                <w:b/>
              </w:rPr>
            </w:pPr>
            <w:r>
              <w:rPr>
                <w:b/>
              </w:rPr>
              <w:t>How d</w:t>
            </w:r>
            <w:r w:rsidRPr="00F74052">
              <w:rPr>
                <w:b/>
              </w:rPr>
              <w:t xml:space="preserve">oes MJC meet </w:t>
            </w:r>
            <w:r>
              <w:rPr>
                <w:b/>
              </w:rPr>
              <w:t>the Standard</w:t>
            </w:r>
            <w:r w:rsidRPr="00F74052">
              <w:rPr>
                <w:b/>
              </w:rPr>
              <w:t>?</w:t>
            </w:r>
          </w:p>
        </w:tc>
        <w:tc>
          <w:tcPr>
            <w:tcW w:w="5311" w:type="dxa"/>
          </w:tcPr>
          <w:p w:rsidR="00700857" w:rsidRPr="00F74052" w:rsidRDefault="00700857" w:rsidP="00172156">
            <w:pPr>
              <w:rPr>
                <w:b/>
              </w:rPr>
            </w:pPr>
            <w:r w:rsidRPr="00F74052">
              <w:rPr>
                <w:b/>
              </w:rPr>
              <w:t>Evidence</w:t>
            </w:r>
          </w:p>
        </w:tc>
      </w:tr>
      <w:tr w:rsidR="00700857" w:rsidTr="00172156">
        <w:trPr>
          <w:trHeight w:val="492"/>
        </w:trPr>
        <w:tc>
          <w:tcPr>
            <w:tcW w:w="5311" w:type="dxa"/>
          </w:tcPr>
          <w:p w:rsidR="00700857" w:rsidRDefault="00700857" w:rsidP="00172156">
            <w:r>
              <w:t>What does the CEO do to communicate institutional values, goals (institution-set standards) and direction?</w:t>
            </w:r>
          </w:p>
        </w:tc>
        <w:tc>
          <w:tcPr>
            <w:tcW w:w="5311" w:type="dxa"/>
          </w:tcPr>
          <w:p w:rsidR="00700857" w:rsidRPr="00475E00" w:rsidRDefault="003664CC" w:rsidP="00172156">
            <w:pPr>
              <w:rPr>
                <w:color w:val="2F5496" w:themeColor="accent5" w:themeShade="BF"/>
              </w:rPr>
            </w:pPr>
            <w:r w:rsidRPr="00475E00">
              <w:rPr>
                <w:color w:val="2F5496" w:themeColor="accent5" w:themeShade="BF"/>
              </w:rPr>
              <w:t>MJC Reflections</w:t>
            </w:r>
          </w:p>
          <w:p w:rsidR="00DB683A" w:rsidRPr="00475E00" w:rsidRDefault="00DB683A" w:rsidP="00172156">
            <w:pPr>
              <w:rPr>
                <w:color w:val="2F5496" w:themeColor="accent5" w:themeShade="BF"/>
              </w:rPr>
            </w:pPr>
            <w:r w:rsidRPr="00475E00">
              <w:rPr>
                <w:color w:val="2F5496" w:themeColor="accent5" w:themeShade="BF"/>
              </w:rPr>
              <w:t>Weekly Executive Staff meetings</w:t>
            </w:r>
          </w:p>
          <w:p w:rsidR="003664CC" w:rsidRPr="00475E00" w:rsidRDefault="003664CC" w:rsidP="00172156">
            <w:pPr>
              <w:rPr>
                <w:color w:val="2F5496" w:themeColor="accent5" w:themeShade="BF"/>
              </w:rPr>
            </w:pPr>
            <w:r w:rsidRPr="00475E00">
              <w:rPr>
                <w:color w:val="2F5496" w:themeColor="accent5" w:themeShade="BF"/>
              </w:rPr>
              <w:t xml:space="preserve">Monthly </w:t>
            </w:r>
            <w:r w:rsidR="00DB683A" w:rsidRPr="00475E00">
              <w:rPr>
                <w:color w:val="2F5496" w:themeColor="accent5" w:themeShade="BF"/>
              </w:rPr>
              <w:t xml:space="preserve">Report to </w:t>
            </w:r>
            <w:r w:rsidRPr="00475E00">
              <w:rPr>
                <w:color w:val="2F5496" w:themeColor="accent5" w:themeShade="BF"/>
              </w:rPr>
              <w:t xml:space="preserve">Board </w:t>
            </w:r>
            <w:r w:rsidR="00DB683A" w:rsidRPr="00475E00">
              <w:rPr>
                <w:color w:val="2F5496" w:themeColor="accent5" w:themeShade="BF"/>
              </w:rPr>
              <w:t>of Trustees</w:t>
            </w:r>
          </w:p>
          <w:p w:rsidR="003664CC" w:rsidRPr="00475E00" w:rsidRDefault="003664CC" w:rsidP="00172156">
            <w:pPr>
              <w:rPr>
                <w:color w:val="2F5496" w:themeColor="accent5" w:themeShade="BF"/>
              </w:rPr>
            </w:pPr>
            <w:r w:rsidRPr="00475E00">
              <w:rPr>
                <w:color w:val="2F5496" w:themeColor="accent5" w:themeShade="BF"/>
              </w:rPr>
              <w:t xml:space="preserve">Monthly Manager </w:t>
            </w:r>
            <w:r w:rsidR="00DB683A" w:rsidRPr="00475E00">
              <w:rPr>
                <w:color w:val="2F5496" w:themeColor="accent5" w:themeShade="BF"/>
              </w:rPr>
              <w:t>m</w:t>
            </w:r>
            <w:r w:rsidRPr="00475E00">
              <w:rPr>
                <w:color w:val="2F5496" w:themeColor="accent5" w:themeShade="BF"/>
              </w:rPr>
              <w:t>eetings</w:t>
            </w:r>
          </w:p>
          <w:p w:rsidR="00DB683A" w:rsidRPr="00475E00" w:rsidRDefault="00DB683A" w:rsidP="00172156">
            <w:pPr>
              <w:rPr>
                <w:color w:val="2F5496" w:themeColor="accent5" w:themeShade="BF"/>
              </w:rPr>
            </w:pPr>
            <w:r w:rsidRPr="00475E00">
              <w:rPr>
                <w:color w:val="2F5496" w:themeColor="accent5" w:themeShade="BF"/>
              </w:rPr>
              <w:t>Monthly Presidents Cabinet meetings</w:t>
            </w:r>
          </w:p>
          <w:p w:rsidR="003664CC" w:rsidRPr="00475E00" w:rsidRDefault="00DB683A" w:rsidP="00172156">
            <w:pPr>
              <w:rPr>
                <w:color w:val="2F5496" w:themeColor="accent5" w:themeShade="BF"/>
              </w:rPr>
            </w:pPr>
            <w:r w:rsidRPr="00475E00">
              <w:rPr>
                <w:color w:val="2F5496" w:themeColor="accent5" w:themeShade="BF"/>
              </w:rPr>
              <w:t xml:space="preserve">Institute Day Presentations </w:t>
            </w:r>
            <w:r w:rsidR="003664CC" w:rsidRPr="00475E00">
              <w:rPr>
                <w:color w:val="2F5496" w:themeColor="accent5" w:themeShade="BF"/>
              </w:rPr>
              <w:t>(Fall and Spring)</w:t>
            </w:r>
          </w:p>
          <w:p w:rsidR="003664CC" w:rsidRPr="00475E00" w:rsidRDefault="003664CC" w:rsidP="00172156">
            <w:pPr>
              <w:rPr>
                <w:color w:val="2F5496" w:themeColor="accent5" w:themeShade="BF"/>
              </w:rPr>
            </w:pPr>
            <w:r w:rsidRPr="00475E00">
              <w:rPr>
                <w:color w:val="2F5496" w:themeColor="accent5" w:themeShade="BF"/>
              </w:rPr>
              <w:t>Chair of College Council</w:t>
            </w:r>
          </w:p>
          <w:p w:rsidR="003664CC" w:rsidRPr="00475E00" w:rsidRDefault="003664CC" w:rsidP="00172156">
            <w:pPr>
              <w:rPr>
                <w:color w:val="2F5496" w:themeColor="accent5" w:themeShade="BF"/>
              </w:rPr>
            </w:pPr>
            <w:r w:rsidRPr="00475E00">
              <w:rPr>
                <w:color w:val="2F5496" w:themeColor="accent5" w:themeShade="BF"/>
              </w:rPr>
              <w:t xml:space="preserve">         *Should there be a President’s Report Out at CC</w:t>
            </w:r>
          </w:p>
          <w:p w:rsidR="00DB683A" w:rsidRPr="00475E00" w:rsidRDefault="00DB683A" w:rsidP="00172156">
            <w:pPr>
              <w:rPr>
                <w:color w:val="2F5496" w:themeColor="accent5" w:themeShade="BF"/>
              </w:rPr>
            </w:pPr>
            <w:r w:rsidRPr="00475E00">
              <w:rPr>
                <w:color w:val="2F5496" w:themeColor="accent5" w:themeShade="BF"/>
              </w:rPr>
              <w:t>President’s Office Website</w:t>
            </w:r>
          </w:p>
          <w:p w:rsidR="00DB683A" w:rsidRPr="00475E00" w:rsidRDefault="00DB683A" w:rsidP="00172156">
            <w:pPr>
              <w:rPr>
                <w:color w:val="2F5496" w:themeColor="accent5" w:themeShade="BF"/>
              </w:rPr>
            </w:pPr>
            <w:r w:rsidRPr="00475E00">
              <w:rPr>
                <w:color w:val="2F5496" w:themeColor="accent5" w:themeShade="BF"/>
              </w:rPr>
              <w:t>Coffee &amp; Conversations</w:t>
            </w:r>
          </w:p>
          <w:p w:rsidR="00DB683A" w:rsidRPr="00475E00" w:rsidRDefault="00DB683A" w:rsidP="00172156">
            <w:pPr>
              <w:rPr>
                <w:color w:val="2F5496" w:themeColor="accent5" w:themeShade="BF"/>
              </w:rPr>
            </w:pPr>
            <w:r w:rsidRPr="00475E00">
              <w:rPr>
                <w:color w:val="2F5496" w:themeColor="accent5" w:themeShade="BF"/>
              </w:rPr>
              <w:t>Minutes</w:t>
            </w:r>
          </w:p>
          <w:p w:rsidR="00DB683A" w:rsidRPr="00475E00" w:rsidRDefault="00DB683A" w:rsidP="00172156">
            <w:pPr>
              <w:rPr>
                <w:color w:val="2F5496" w:themeColor="accent5" w:themeShade="BF"/>
              </w:rPr>
            </w:pPr>
            <w:r w:rsidRPr="00475E00">
              <w:rPr>
                <w:color w:val="2F5496" w:themeColor="accent5" w:themeShade="BF"/>
              </w:rPr>
              <w:t>Email</w:t>
            </w:r>
          </w:p>
          <w:p w:rsidR="00DB683A" w:rsidRPr="00475E00" w:rsidRDefault="00DB683A" w:rsidP="00172156">
            <w:pPr>
              <w:rPr>
                <w:color w:val="2F5496" w:themeColor="accent5" w:themeShade="BF"/>
              </w:rPr>
            </w:pPr>
            <w:r w:rsidRPr="00475E00">
              <w:rPr>
                <w:color w:val="2F5496" w:themeColor="accent5" w:themeShade="BF"/>
              </w:rPr>
              <w:t>Attendance at a variety of meetings</w:t>
            </w:r>
          </w:p>
          <w:p w:rsidR="00DB683A" w:rsidRPr="00475E00" w:rsidRDefault="00DB683A" w:rsidP="00172156">
            <w:pPr>
              <w:rPr>
                <w:color w:val="2F5496" w:themeColor="accent5" w:themeShade="BF"/>
              </w:rPr>
            </w:pPr>
            <w:r w:rsidRPr="00475E00">
              <w:rPr>
                <w:color w:val="2F5496" w:themeColor="accent5" w:themeShade="BF"/>
              </w:rPr>
              <w:t>Informal opportunities to dialogue on college matters</w:t>
            </w:r>
          </w:p>
          <w:p w:rsidR="00DB683A" w:rsidRPr="00475E00" w:rsidRDefault="00922594" w:rsidP="00172156">
            <w:pPr>
              <w:rPr>
                <w:color w:val="2F5496" w:themeColor="accent5" w:themeShade="BF"/>
              </w:rPr>
            </w:pPr>
            <w:r>
              <w:rPr>
                <w:color w:val="2F5496" w:themeColor="accent5" w:themeShade="BF"/>
              </w:rPr>
              <w:t xml:space="preserve">Governance </w:t>
            </w:r>
            <w:r w:rsidR="00DB683A" w:rsidRPr="00475E00">
              <w:rPr>
                <w:color w:val="2F5496" w:themeColor="accent5" w:themeShade="BF"/>
              </w:rPr>
              <w:t>Councils</w:t>
            </w:r>
          </w:p>
        </w:tc>
      </w:tr>
      <w:tr w:rsidR="00700857" w:rsidTr="00172156">
        <w:trPr>
          <w:trHeight w:val="615"/>
        </w:trPr>
        <w:tc>
          <w:tcPr>
            <w:tcW w:w="5311" w:type="dxa"/>
          </w:tcPr>
          <w:p w:rsidR="00700857" w:rsidRDefault="00700857" w:rsidP="00172156">
            <w:r>
              <w:t>How familiar is the CEO with data and analyses of institutional performance?</w:t>
            </w:r>
          </w:p>
        </w:tc>
        <w:tc>
          <w:tcPr>
            <w:tcW w:w="5311" w:type="dxa"/>
          </w:tcPr>
          <w:p w:rsidR="00700857" w:rsidRPr="00475E00" w:rsidRDefault="003664CC" w:rsidP="00172156">
            <w:pPr>
              <w:rPr>
                <w:color w:val="2F5496" w:themeColor="accent5" w:themeShade="BF"/>
              </w:rPr>
            </w:pPr>
            <w:r w:rsidRPr="00475E00">
              <w:rPr>
                <w:color w:val="2F5496" w:themeColor="accent5" w:themeShade="BF"/>
              </w:rPr>
              <w:t xml:space="preserve">FTES </w:t>
            </w:r>
            <w:r w:rsidR="00DB683A" w:rsidRPr="00475E00">
              <w:rPr>
                <w:color w:val="2F5496" w:themeColor="accent5" w:themeShade="BF"/>
              </w:rPr>
              <w:t xml:space="preserve">updates at </w:t>
            </w:r>
            <w:r w:rsidRPr="00475E00">
              <w:rPr>
                <w:color w:val="2F5496" w:themeColor="accent5" w:themeShade="BF"/>
              </w:rPr>
              <w:t xml:space="preserve">Reports at College Council, Deans’ Cabinet, Managers </w:t>
            </w:r>
            <w:r w:rsidR="00AD6FD9" w:rsidRPr="00475E00">
              <w:rPr>
                <w:color w:val="2F5496" w:themeColor="accent5" w:themeShade="BF"/>
              </w:rPr>
              <w:t>Meetings</w:t>
            </w:r>
          </w:p>
          <w:p w:rsidR="00AD6FD9" w:rsidRPr="00475E00" w:rsidRDefault="00AD6FD9" w:rsidP="00172156">
            <w:pPr>
              <w:rPr>
                <w:color w:val="2F5496" w:themeColor="accent5" w:themeShade="BF"/>
              </w:rPr>
            </w:pPr>
            <w:r w:rsidRPr="00475E00">
              <w:rPr>
                <w:color w:val="2F5496" w:themeColor="accent5" w:themeShade="BF"/>
              </w:rPr>
              <w:t>Crystal Reports</w:t>
            </w:r>
          </w:p>
          <w:p w:rsidR="00AD6FD9" w:rsidRPr="00475E00" w:rsidRDefault="00DB683A" w:rsidP="00172156">
            <w:pPr>
              <w:rPr>
                <w:color w:val="2F5496" w:themeColor="accent5" w:themeShade="BF"/>
              </w:rPr>
            </w:pPr>
            <w:r w:rsidRPr="00475E00">
              <w:rPr>
                <w:color w:val="2F5496" w:themeColor="accent5" w:themeShade="BF"/>
              </w:rPr>
              <w:t>Formal and Informal meetings with</w:t>
            </w:r>
            <w:r w:rsidR="00AD6FD9" w:rsidRPr="00475E00">
              <w:rPr>
                <w:color w:val="2F5496" w:themeColor="accent5" w:themeShade="BF"/>
              </w:rPr>
              <w:t xml:space="preserve"> college researcher</w:t>
            </w:r>
          </w:p>
          <w:p w:rsidR="00AD6FD9" w:rsidRPr="00475E00" w:rsidRDefault="00AD6FD9" w:rsidP="00172156">
            <w:pPr>
              <w:rPr>
                <w:color w:val="2F5496" w:themeColor="accent5" w:themeShade="BF"/>
              </w:rPr>
            </w:pPr>
            <w:r w:rsidRPr="00475E00">
              <w:rPr>
                <w:color w:val="2F5496" w:themeColor="accent5" w:themeShade="BF"/>
              </w:rPr>
              <w:t xml:space="preserve">Presents Enrollment Management </w:t>
            </w:r>
            <w:r w:rsidR="00922594">
              <w:rPr>
                <w:color w:val="2F5496" w:themeColor="accent5" w:themeShade="BF"/>
              </w:rPr>
              <w:t>workshops</w:t>
            </w:r>
            <w:r w:rsidRPr="00475E00">
              <w:rPr>
                <w:color w:val="2F5496" w:themeColor="accent5" w:themeShade="BF"/>
              </w:rPr>
              <w:t xml:space="preserve"> at Leadership Academy</w:t>
            </w:r>
          </w:p>
          <w:p w:rsidR="00DB683A" w:rsidRPr="00475E00" w:rsidRDefault="00DB683A" w:rsidP="00172156">
            <w:pPr>
              <w:rPr>
                <w:color w:val="2F5496" w:themeColor="accent5" w:themeShade="BF"/>
              </w:rPr>
            </w:pPr>
            <w:r w:rsidRPr="00475E00">
              <w:rPr>
                <w:color w:val="2F5496" w:themeColor="accent5" w:themeShade="BF"/>
              </w:rPr>
              <w:t>SSSP Plan, SEP, BSI Plan</w:t>
            </w:r>
            <w:r w:rsidR="001363DB" w:rsidRPr="00475E00">
              <w:rPr>
                <w:color w:val="2F5496" w:themeColor="accent5" w:themeShade="BF"/>
              </w:rPr>
              <w:t xml:space="preserve"> data</w:t>
            </w:r>
          </w:p>
          <w:p w:rsidR="001363DB" w:rsidRPr="00475E00" w:rsidRDefault="001363DB" w:rsidP="00172156">
            <w:pPr>
              <w:rPr>
                <w:color w:val="2F5496" w:themeColor="accent5" w:themeShade="BF"/>
              </w:rPr>
            </w:pPr>
            <w:r w:rsidRPr="00475E00">
              <w:rPr>
                <w:color w:val="2F5496" w:themeColor="accent5" w:themeShade="BF"/>
              </w:rPr>
              <w:t>ATD Planning</w:t>
            </w:r>
          </w:p>
          <w:p w:rsidR="00DB683A" w:rsidRPr="00475E00" w:rsidRDefault="001363DB" w:rsidP="00172156">
            <w:pPr>
              <w:rPr>
                <w:color w:val="2F5496" w:themeColor="accent5" w:themeShade="BF"/>
              </w:rPr>
            </w:pPr>
            <w:r w:rsidRPr="00475E00">
              <w:rPr>
                <w:color w:val="2F5496" w:themeColor="accent5" w:themeShade="BF"/>
              </w:rPr>
              <w:t>Strategic Plan with Strategic Directions and measurable goals</w:t>
            </w:r>
          </w:p>
          <w:p w:rsidR="001363DB" w:rsidRPr="00475E00" w:rsidRDefault="001363DB" w:rsidP="00172156">
            <w:pPr>
              <w:rPr>
                <w:color w:val="2F5496" w:themeColor="accent5" w:themeShade="BF"/>
              </w:rPr>
            </w:pPr>
            <w:r w:rsidRPr="00475E00">
              <w:rPr>
                <w:color w:val="2F5496" w:themeColor="accent5" w:themeShade="BF"/>
              </w:rPr>
              <w:t>DE Plan</w:t>
            </w:r>
          </w:p>
          <w:p w:rsidR="001363DB" w:rsidRPr="00475E00" w:rsidRDefault="001363DB" w:rsidP="00172156">
            <w:pPr>
              <w:rPr>
                <w:color w:val="2F5496" w:themeColor="accent5" w:themeShade="BF"/>
              </w:rPr>
            </w:pPr>
            <w:r w:rsidRPr="00475E00">
              <w:rPr>
                <w:color w:val="2F5496" w:themeColor="accent5" w:themeShade="BF"/>
              </w:rPr>
              <w:t>Ed Master Plan</w:t>
            </w:r>
          </w:p>
          <w:p w:rsidR="00AD6FD9" w:rsidRPr="00475E00" w:rsidRDefault="001363DB" w:rsidP="001363DB">
            <w:pPr>
              <w:rPr>
                <w:color w:val="2F5496" w:themeColor="accent5" w:themeShade="BF"/>
              </w:rPr>
            </w:pPr>
            <w:r w:rsidRPr="00475E00">
              <w:rPr>
                <w:color w:val="2F5496" w:themeColor="accent5" w:themeShade="BF"/>
              </w:rPr>
              <w:t>Scorecard</w:t>
            </w:r>
          </w:p>
          <w:p w:rsidR="001363DB" w:rsidRPr="00475E00" w:rsidRDefault="001363DB" w:rsidP="001363DB">
            <w:pPr>
              <w:rPr>
                <w:color w:val="2F5496" w:themeColor="accent5" w:themeShade="BF"/>
              </w:rPr>
            </w:pPr>
            <w:r w:rsidRPr="00475E00">
              <w:rPr>
                <w:color w:val="2F5496" w:themeColor="accent5" w:themeShade="BF"/>
              </w:rPr>
              <w:t>Demographics</w:t>
            </w:r>
          </w:p>
          <w:p w:rsidR="001363DB" w:rsidRDefault="001363DB" w:rsidP="001363DB">
            <w:r w:rsidRPr="00475E00">
              <w:rPr>
                <w:color w:val="2F5496" w:themeColor="accent5" w:themeShade="BF"/>
              </w:rPr>
              <w:t>Instructional Outlook Report</w:t>
            </w:r>
          </w:p>
        </w:tc>
      </w:tr>
      <w:tr w:rsidR="00700857" w:rsidTr="00172156">
        <w:trPr>
          <w:trHeight w:val="575"/>
        </w:trPr>
        <w:tc>
          <w:tcPr>
            <w:tcW w:w="5311" w:type="dxa"/>
          </w:tcPr>
          <w:p w:rsidR="00700857" w:rsidRPr="00AB2B0E" w:rsidRDefault="00700857" w:rsidP="00172156">
            <w:r>
              <w:t>How does the CEO communicate the importance of a culture of evidence and a focus on student learning?</w:t>
            </w:r>
          </w:p>
        </w:tc>
        <w:tc>
          <w:tcPr>
            <w:tcW w:w="5311" w:type="dxa"/>
          </w:tcPr>
          <w:p w:rsidR="00700857" w:rsidRPr="00475E00" w:rsidRDefault="00AD6FD9" w:rsidP="00172156">
            <w:pPr>
              <w:rPr>
                <w:color w:val="2F5496" w:themeColor="accent5" w:themeShade="BF"/>
              </w:rPr>
            </w:pPr>
            <w:r w:rsidRPr="00475E00">
              <w:rPr>
                <w:color w:val="2F5496" w:themeColor="accent5" w:themeShade="BF"/>
              </w:rPr>
              <w:t>Institute Day presentations</w:t>
            </w:r>
          </w:p>
          <w:p w:rsidR="001363DB" w:rsidRPr="00475E00" w:rsidRDefault="001363DB" w:rsidP="00172156">
            <w:pPr>
              <w:rPr>
                <w:color w:val="2F5496" w:themeColor="accent5" w:themeShade="BF"/>
              </w:rPr>
            </w:pPr>
            <w:r w:rsidRPr="00475E00">
              <w:rPr>
                <w:color w:val="2F5496" w:themeColor="accent5" w:themeShade="BF"/>
              </w:rPr>
              <w:t>Board of Trustee reports</w:t>
            </w:r>
          </w:p>
          <w:p w:rsidR="00AD6FD9" w:rsidRPr="00475E00" w:rsidRDefault="00AD6FD9" w:rsidP="00172156">
            <w:pPr>
              <w:rPr>
                <w:color w:val="2F5496" w:themeColor="accent5" w:themeShade="BF"/>
              </w:rPr>
            </w:pPr>
            <w:r w:rsidRPr="00475E00">
              <w:rPr>
                <w:color w:val="2F5496" w:themeColor="accent5" w:themeShade="BF"/>
              </w:rPr>
              <w:t xml:space="preserve">Promotes and encourages participation in SSSP, </w:t>
            </w:r>
            <w:r w:rsidR="001363DB" w:rsidRPr="00475E00">
              <w:rPr>
                <w:color w:val="2F5496" w:themeColor="accent5" w:themeShade="BF"/>
              </w:rPr>
              <w:t>SEP, Basic Skills and</w:t>
            </w:r>
            <w:r w:rsidRPr="00475E00">
              <w:rPr>
                <w:color w:val="2F5496" w:themeColor="accent5" w:themeShade="BF"/>
              </w:rPr>
              <w:t xml:space="preserve"> A</w:t>
            </w:r>
            <w:r w:rsidR="001363DB" w:rsidRPr="00475E00">
              <w:rPr>
                <w:color w:val="2F5496" w:themeColor="accent5" w:themeShade="BF"/>
              </w:rPr>
              <w:t>T</w:t>
            </w:r>
            <w:r w:rsidRPr="00475E00">
              <w:rPr>
                <w:color w:val="2F5496" w:themeColor="accent5" w:themeShade="BF"/>
              </w:rPr>
              <w:t>D</w:t>
            </w:r>
          </w:p>
          <w:p w:rsidR="00AD6FD9" w:rsidRPr="00475E00" w:rsidRDefault="00AD6FD9" w:rsidP="00172156">
            <w:pPr>
              <w:rPr>
                <w:color w:val="2F5496" w:themeColor="accent5" w:themeShade="BF"/>
              </w:rPr>
            </w:pPr>
            <w:r w:rsidRPr="00475E00">
              <w:rPr>
                <w:color w:val="2F5496" w:themeColor="accent5" w:themeShade="BF"/>
              </w:rPr>
              <w:t>Speakers from Achieving the Dream, etc.</w:t>
            </w:r>
          </w:p>
          <w:p w:rsidR="00AD6FD9" w:rsidRPr="00475E00" w:rsidRDefault="00AD6FD9" w:rsidP="00172156">
            <w:pPr>
              <w:rPr>
                <w:color w:val="2F5496" w:themeColor="accent5" w:themeShade="BF"/>
              </w:rPr>
            </w:pPr>
            <w:r w:rsidRPr="00475E00">
              <w:rPr>
                <w:color w:val="2F5496" w:themeColor="accent5" w:themeShade="BF"/>
              </w:rPr>
              <w:t>Hiring a Director of Research/IE</w:t>
            </w:r>
          </w:p>
          <w:p w:rsidR="00AD6FD9" w:rsidRPr="00475E00" w:rsidRDefault="00AD6FD9" w:rsidP="00172156">
            <w:pPr>
              <w:rPr>
                <w:color w:val="2F5496" w:themeColor="accent5" w:themeShade="BF"/>
              </w:rPr>
            </w:pPr>
            <w:r w:rsidRPr="00475E00">
              <w:rPr>
                <w:color w:val="2F5496" w:themeColor="accent5" w:themeShade="BF"/>
              </w:rPr>
              <w:t>Hiring College Researcher</w:t>
            </w:r>
          </w:p>
          <w:p w:rsidR="00AD6FD9" w:rsidRPr="00475E00" w:rsidRDefault="00AD6FD9" w:rsidP="00172156">
            <w:pPr>
              <w:rPr>
                <w:color w:val="2F5496" w:themeColor="accent5" w:themeShade="BF"/>
              </w:rPr>
            </w:pPr>
            <w:r w:rsidRPr="00475E00">
              <w:rPr>
                <w:color w:val="2F5496" w:themeColor="accent5" w:themeShade="BF"/>
              </w:rPr>
              <w:t>Host Center of Excellence</w:t>
            </w:r>
          </w:p>
          <w:p w:rsidR="00AD6FD9" w:rsidRPr="00475E00" w:rsidRDefault="001363DB" w:rsidP="00172156">
            <w:pPr>
              <w:rPr>
                <w:color w:val="2F5496" w:themeColor="accent5" w:themeShade="BF"/>
              </w:rPr>
            </w:pPr>
            <w:r w:rsidRPr="00475E00">
              <w:rPr>
                <w:color w:val="2F5496" w:themeColor="accent5" w:themeShade="BF"/>
              </w:rPr>
              <w:t>Council and meeting participation</w:t>
            </w:r>
          </w:p>
          <w:p w:rsidR="001363DB" w:rsidRPr="00475E00" w:rsidRDefault="001363DB" w:rsidP="00172156">
            <w:pPr>
              <w:rPr>
                <w:color w:val="2F5496" w:themeColor="accent5" w:themeShade="BF"/>
              </w:rPr>
            </w:pPr>
            <w:r w:rsidRPr="00475E00">
              <w:rPr>
                <w:color w:val="2F5496" w:themeColor="accent5" w:themeShade="BF"/>
              </w:rPr>
              <w:t>MJC Reflection</w:t>
            </w:r>
          </w:p>
          <w:p w:rsidR="001363DB" w:rsidRPr="00475E00" w:rsidRDefault="001363DB" w:rsidP="00172156">
            <w:pPr>
              <w:rPr>
                <w:color w:val="2F5496" w:themeColor="accent5" w:themeShade="BF"/>
              </w:rPr>
            </w:pPr>
            <w:r w:rsidRPr="00475E00">
              <w:rPr>
                <w:color w:val="2F5496" w:themeColor="accent5" w:themeShade="BF"/>
              </w:rPr>
              <w:t>Accreditation Mixers</w:t>
            </w:r>
          </w:p>
          <w:p w:rsidR="001363DB" w:rsidRPr="00475E00" w:rsidRDefault="001363DB" w:rsidP="00172156">
            <w:pPr>
              <w:rPr>
                <w:color w:val="2F5496" w:themeColor="accent5" w:themeShade="BF"/>
              </w:rPr>
            </w:pPr>
            <w:r w:rsidRPr="00475E00">
              <w:rPr>
                <w:color w:val="2F5496" w:themeColor="accent5" w:themeShade="BF"/>
              </w:rPr>
              <w:t>Email</w:t>
            </w:r>
          </w:p>
          <w:p w:rsidR="001363DB" w:rsidRPr="00AD6FD9" w:rsidRDefault="00922594" w:rsidP="00172156">
            <w:pPr>
              <w:rPr>
                <w:color w:val="1F4E79" w:themeColor="accent1" w:themeShade="80"/>
              </w:rPr>
            </w:pPr>
            <w:r>
              <w:rPr>
                <w:color w:val="1F4E79" w:themeColor="accent1" w:themeShade="80"/>
              </w:rPr>
              <w:t xml:space="preserve">Coffee and Conversations </w:t>
            </w:r>
            <w:bookmarkStart w:id="0" w:name="_GoBack"/>
            <w:bookmarkEnd w:id="0"/>
          </w:p>
        </w:tc>
      </w:tr>
      <w:tr w:rsidR="00700857" w:rsidTr="00172156">
        <w:trPr>
          <w:trHeight w:val="593"/>
        </w:trPr>
        <w:tc>
          <w:tcPr>
            <w:tcW w:w="5311" w:type="dxa"/>
          </w:tcPr>
          <w:p w:rsidR="00700857" w:rsidRPr="00AB2B0E" w:rsidRDefault="00700857" w:rsidP="00172156">
            <w:r>
              <w:lastRenderedPageBreak/>
              <w:t>Where does the research office report in the institution; does it have easy access to the CEO’s office?</w:t>
            </w:r>
          </w:p>
        </w:tc>
        <w:tc>
          <w:tcPr>
            <w:tcW w:w="5311" w:type="dxa"/>
          </w:tcPr>
          <w:p w:rsidR="00700857" w:rsidRPr="00AD6FD9" w:rsidRDefault="00AD6FD9" w:rsidP="00172156">
            <w:pPr>
              <w:rPr>
                <w:color w:val="1F4E79" w:themeColor="accent1" w:themeShade="80"/>
              </w:rPr>
            </w:pPr>
            <w:r w:rsidRPr="00AD6FD9">
              <w:rPr>
                <w:color w:val="1F4E79" w:themeColor="accent1" w:themeShade="80"/>
              </w:rPr>
              <w:t>Vice President of Student Services</w:t>
            </w:r>
          </w:p>
          <w:p w:rsidR="00AD6FD9" w:rsidRDefault="00AD6FD9" w:rsidP="00172156">
            <w:r w:rsidRPr="00AD6FD9">
              <w:rPr>
                <w:color w:val="1F4E79" w:themeColor="accent1" w:themeShade="80"/>
              </w:rPr>
              <w:t>Open door to President</w:t>
            </w:r>
          </w:p>
        </w:tc>
      </w:tr>
      <w:tr w:rsidR="00700857" w:rsidTr="00172156">
        <w:trPr>
          <w:trHeight w:val="593"/>
        </w:trPr>
        <w:tc>
          <w:tcPr>
            <w:tcW w:w="5311" w:type="dxa"/>
          </w:tcPr>
          <w:p w:rsidR="00700857" w:rsidRDefault="00700857" w:rsidP="00172156">
            <w:r>
              <w:t>What mechanisms has the CEO put in place to link institutional research, particularly research on student learning, to institutional planning processes, and resource allocation processes?</w:t>
            </w:r>
          </w:p>
        </w:tc>
        <w:tc>
          <w:tcPr>
            <w:tcW w:w="5311" w:type="dxa"/>
          </w:tcPr>
          <w:p w:rsidR="00AD6FD9" w:rsidRDefault="00AD6FD9" w:rsidP="00AD6FD9">
            <w:pPr>
              <w:rPr>
                <w:color w:val="1F4E79" w:themeColor="accent1" w:themeShade="80"/>
              </w:rPr>
            </w:pPr>
            <w:r>
              <w:rPr>
                <w:color w:val="1F4E79" w:themeColor="accent1" w:themeShade="80"/>
              </w:rPr>
              <w:t>Hiring a Director of Research/IE</w:t>
            </w:r>
          </w:p>
          <w:p w:rsidR="00AD6FD9" w:rsidRDefault="00AD6FD9" w:rsidP="00AD6FD9">
            <w:pPr>
              <w:rPr>
                <w:color w:val="1F4E79" w:themeColor="accent1" w:themeShade="80"/>
              </w:rPr>
            </w:pPr>
            <w:r>
              <w:rPr>
                <w:color w:val="1F4E79" w:themeColor="accent1" w:themeShade="80"/>
              </w:rPr>
              <w:t>Hiring College Researcher</w:t>
            </w:r>
          </w:p>
          <w:p w:rsidR="00AD6FD9" w:rsidRDefault="00AD6FD9" w:rsidP="00AD6FD9">
            <w:pPr>
              <w:rPr>
                <w:color w:val="1F4E79" w:themeColor="accent1" w:themeShade="80"/>
              </w:rPr>
            </w:pPr>
            <w:r>
              <w:rPr>
                <w:color w:val="1F4E79" w:themeColor="accent1" w:themeShade="80"/>
              </w:rPr>
              <w:t>Hosts Center of Excellence</w:t>
            </w:r>
          </w:p>
          <w:p w:rsidR="00AD6FD9" w:rsidRDefault="00AD6FD9" w:rsidP="00AD6FD9">
            <w:pPr>
              <w:rPr>
                <w:color w:val="1F4E79" w:themeColor="accent1" w:themeShade="80"/>
              </w:rPr>
            </w:pPr>
            <w:r>
              <w:rPr>
                <w:color w:val="1F4E79" w:themeColor="accent1" w:themeShade="80"/>
              </w:rPr>
              <w:t>Instruction and Resource Allocation Council tied to Program Review</w:t>
            </w:r>
          </w:p>
          <w:p w:rsidR="00AD6FD9" w:rsidRDefault="00AD6FD9" w:rsidP="00AD6FD9">
            <w:pPr>
              <w:rPr>
                <w:color w:val="1F4E79" w:themeColor="accent1" w:themeShade="80"/>
              </w:rPr>
            </w:pPr>
            <w:r>
              <w:rPr>
                <w:color w:val="1F4E79" w:themeColor="accent1" w:themeShade="80"/>
              </w:rPr>
              <w:t>SSSP Plan</w:t>
            </w:r>
            <w:r w:rsidR="001363DB">
              <w:rPr>
                <w:color w:val="1F4E79" w:themeColor="accent1" w:themeShade="80"/>
              </w:rPr>
              <w:t>, SEP, BSI data</w:t>
            </w:r>
          </w:p>
          <w:p w:rsidR="00700857" w:rsidRDefault="00700857" w:rsidP="00172156"/>
        </w:tc>
      </w:tr>
      <w:tr w:rsidR="00700857" w:rsidTr="00172156">
        <w:trPr>
          <w:trHeight w:val="593"/>
        </w:trPr>
        <w:tc>
          <w:tcPr>
            <w:tcW w:w="5311" w:type="dxa"/>
          </w:tcPr>
          <w:p w:rsidR="00700857" w:rsidRDefault="00700857" w:rsidP="00172156">
            <w:r>
              <w:t>How does the district chief executive officer follow the component parts of this Standard in the role of providing effective district leadership?</w:t>
            </w:r>
          </w:p>
        </w:tc>
        <w:tc>
          <w:tcPr>
            <w:tcW w:w="5311" w:type="dxa"/>
          </w:tcPr>
          <w:p w:rsidR="00DB3025" w:rsidRPr="00475E00" w:rsidRDefault="00DB3025" w:rsidP="00172156">
            <w:pPr>
              <w:rPr>
                <w:color w:val="2F5496" w:themeColor="accent5" w:themeShade="BF"/>
              </w:rPr>
            </w:pPr>
            <w:r w:rsidRPr="00475E00">
              <w:rPr>
                <w:color w:val="2F5496" w:themeColor="accent5" w:themeShade="BF"/>
              </w:rPr>
              <w:t>Institute Day Presentation</w:t>
            </w:r>
            <w:r w:rsidR="001363DB" w:rsidRPr="00475E00">
              <w:rPr>
                <w:color w:val="2F5496" w:themeColor="accent5" w:themeShade="BF"/>
              </w:rPr>
              <w:t>s</w:t>
            </w:r>
          </w:p>
          <w:p w:rsidR="00DB3025" w:rsidRPr="00475E00" w:rsidRDefault="00DB3025" w:rsidP="00172156">
            <w:pPr>
              <w:rPr>
                <w:color w:val="2F5496" w:themeColor="accent5" w:themeShade="BF"/>
              </w:rPr>
            </w:pPr>
            <w:r w:rsidRPr="00475E00">
              <w:rPr>
                <w:color w:val="2F5496" w:themeColor="accent5" w:themeShade="BF"/>
              </w:rPr>
              <w:t>Reports</w:t>
            </w:r>
            <w:r w:rsidR="001363DB" w:rsidRPr="00475E00">
              <w:rPr>
                <w:color w:val="2F5496" w:themeColor="accent5" w:themeShade="BF"/>
              </w:rPr>
              <w:t xml:space="preserve"> to Board of Trustees</w:t>
            </w:r>
          </w:p>
          <w:p w:rsidR="00DB3025" w:rsidRPr="00475E00" w:rsidRDefault="00DB3025" w:rsidP="00172156">
            <w:pPr>
              <w:rPr>
                <w:color w:val="2F5496" w:themeColor="accent5" w:themeShade="BF"/>
              </w:rPr>
            </w:pPr>
            <w:r w:rsidRPr="00475E00">
              <w:rPr>
                <w:color w:val="2F5496" w:themeColor="accent5" w:themeShade="BF"/>
              </w:rPr>
              <w:t>District Council Minutes</w:t>
            </w:r>
          </w:p>
          <w:p w:rsidR="001363DB" w:rsidRPr="00475E00" w:rsidRDefault="00C22E3E" w:rsidP="00172156">
            <w:pPr>
              <w:rPr>
                <w:color w:val="2F5496" w:themeColor="accent5" w:themeShade="BF"/>
              </w:rPr>
            </w:pPr>
            <w:r w:rsidRPr="00475E00">
              <w:rPr>
                <w:color w:val="2F5496" w:themeColor="accent5" w:themeShade="BF"/>
              </w:rPr>
              <w:t>Chancellor’s Cabinet</w:t>
            </w:r>
          </w:p>
          <w:p w:rsidR="00DB3025" w:rsidRPr="00475E00" w:rsidRDefault="00DB3025" w:rsidP="00172156">
            <w:pPr>
              <w:rPr>
                <w:color w:val="2F5496" w:themeColor="accent5" w:themeShade="BF"/>
              </w:rPr>
            </w:pPr>
            <w:r w:rsidRPr="00475E00">
              <w:rPr>
                <w:color w:val="2F5496" w:themeColor="accent5" w:themeShade="BF"/>
              </w:rPr>
              <w:t>Leadership Academy</w:t>
            </w:r>
          </w:p>
          <w:p w:rsidR="00700857" w:rsidRPr="00475E00" w:rsidRDefault="00DB3025" w:rsidP="00DB3025">
            <w:pPr>
              <w:rPr>
                <w:color w:val="2F5496" w:themeColor="accent5" w:themeShade="BF"/>
              </w:rPr>
            </w:pPr>
            <w:r w:rsidRPr="00475E00">
              <w:rPr>
                <w:color w:val="2F5496" w:themeColor="accent5" w:themeShade="BF"/>
              </w:rPr>
              <w:t>Leadership Team Meetings</w:t>
            </w:r>
            <w:r w:rsidR="001363DB" w:rsidRPr="00475E00">
              <w:rPr>
                <w:color w:val="2F5496" w:themeColor="accent5" w:themeShade="BF"/>
              </w:rPr>
              <w:t>/Trainings</w:t>
            </w:r>
          </w:p>
        </w:tc>
      </w:tr>
    </w:tbl>
    <w:p w:rsidR="00700857" w:rsidRPr="005A1C95" w:rsidRDefault="00700857" w:rsidP="00700857">
      <w:pPr>
        <w:rPr>
          <w:b/>
          <w:sz w:val="6"/>
        </w:rPr>
      </w:pPr>
    </w:p>
    <w:p w:rsidR="00700857" w:rsidRDefault="00700857" w:rsidP="00700857">
      <w:r w:rsidRPr="005A1C95">
        <w:rPr>
          <w:b/>
        </w:rPr>
        <w:t>2.</w:t>
      </w:r>
      <w:r>
        <w:t xml:space="preserve"> The CEO plans, oversees, and evaluates an administrative structure organized and staffed to reflect the institution’s purposes, size, and complexity. The CEO delegates authority to administrators and others consistent with their responsibilities, as appropriate.</w:t>
      </w:r>
    </w:p>
    <w:tbl>
      <w:tblPr>
        <w:tblStyle w:val="TableGrid"/>
        <w:tblW w:w="0" w:type="auto"/>
        <w:tblLook w:val="04A0" w:firstRow="1" w:lastRow="0" w:firstColumn="1" w:lastColumn="0" w:noHBand="0" w:noVBand="1"/>
      </w:tblPr>
      <w:tblGrid>
        <w:gridCol w:w="5311"/>
        <w:gridCol w:w="5311"/>
      </w:tblGrid>
      <w:tr w:rsidR="005251D2" w:rsidRPr="00F74052" w:rsidTr="00772062">
        <w:trPr>
          <w:trHeight w:val="300"/>
        </w:trPr>
        <w:tc>
          <w:tcPr>
            <w:tcW w:w="5311" w:type="dxa"/>
          </w:tcPr>
          <w:p w:rsidR="005251D2" w:rsidRPr="00F74052" w:rsidRDefault="005251D2" w:rsidP="00772062">
            <w:pPr>
              <w:rPr>
                <w:b/>
              </w:rPr>
            </w:pPr>
            <w:r>
              <w:rPr>
                <w:b/>
              </w:rPr>
              <w:t>How d</w:t>
            </w:r>
            <w:r w:rsidRPr="00F74052">
              <w:rPr>
                <w:b/>
              </w:rPr>
              <w:t xml:space="preserve">oes MJC meet </w:t>
            </w:r>
            <w:r>
              <w:rPr>
                <w:b/>
              </w:rPr>
              <w:t>the Standard</w:t>
            </w:r>
            <w:r w:rsidRPr="00F74052">
              <w:rPr>
                <w:b/>
              </w:rPr>
              <w:t>?</w:t>
            </w:r>
          </w:p>
        </w:tc>
        <w:tc>
          <w:tcPr>
            <w:tcW w:w="5311" w:type="dxa"/>
          </w:tcPr>
          <w:p w:rsidR="005251D2" w:rsidRPr="00F74052" w:rsidRDefault="005251D2" w:rsidP="00772062">
            <w:pPr>
              <w:rPr>
                <w:b/>
              </w:rPr>
            </w:pPr>
            <w:r w:rsidRPr="00F74052">
              <w:rPr>
                <w:b/>
              </w:rPr>
              <w:t>Evidence</w:t>
            </w:r>
          </w:p>
        </w:tc>
      </w:tr>
      <w:tr w:rsidR="005251D2" w:rsidTr="00772062">
        <w:trPr>
          <w:trHeight w:val="492"/>
        </w:trPr>
        <w:tc>
          <w:tcPr>
            <w:tcW w:w="5311" w:type="dxa"/>
          </w:tcPr>
          <w:p w:rsidR="005251D2" w:rsidRDefault="005251D2" w:rsidP="00772062"/>
        </w:tc>
        <w:tc>
          <w:tcPr>
            <w:tcW w:w="5311" w:type="dxa"/>
          </w:tcPr>
          <w:p w:rsidR="005251D2" w:rsidRPr="00475E00" w:rsidRDefault="00DB3025" w:rsidP="00772062">
            <w:pPr>
              <w:rPr>
                <w:color w:val="2F5496" w:themeColor="accent5" w:themeShade="BF"/>
              </w:rPr>
            </w:pPr>
            <w:r w:rsidRPr="00475E00">
              <w:rPr>
                <w:color w:val="2F5496" w:themeColor="accent5" w:themeShade="BF"/>
              </w:rPr>
              <w:t>MJC Org Chart</w:t>
            </w:r>
          </w:p>
          <w:p w:rsidR="00DB3025" w:rsidRPr="00475E00" w:rsidRDefault="007D551B" w:rsidP="00772062">
            <w:pPr>
              <w:rPr>
                <w:color w:val="2F5496" w:themeColor="accent5" w:themeShade="BF"/>
              </w:rPr>
            </w:pPr>
            <w:r w:rsidRPr="00475E00">
              <w:rPr>
                <w:color w:val="2F5496" w:themeColor="accent5" w:themeShade="BF"/>
              </w:rPr>
              <w:t>Design for Success Review Process</w:t>
            </w:r>
          </w:p>
          <w:p w:rsidR="00DB3025" w:rsidRPr="00475E00" w:rsidRDefault="00DB3025" w:rsidP="00772062">
            <w:pPr>
              <w:rPr>
                <w:color w:val="2F5496" w:themeColor="accent5" w:themeShade="BF"/>
              </w:rPr>
            </w:pPr>
            <w:r w:rsidRPr="00475E00">
              <w:rPr>
                <w:color w:val="2F5496" w:themeColor="accent5" w:themeShade="BF"/>
              </w:rPr>
              <w:t>Engaging All Voices</w:t>
            </w:r>
          </w:p>
          <w:p w:rsidR="00DB3025" w:rsidRPr="00475E00" w:rsidRDefault="00DB3025" w:rsidP="00772062">
            <w:pPr>
              <w:rPr>
                <w:color w:val="2F5496" w:themeColor="accent5" w:themeShade="BF"/>
              </w:rPr>
            </w:pPr>
            <w:r w:rsidRPr="00475E00">
              <w:rPr>
                <w:color w:val="2F5496" w:themeColor="accent5" w:themeShade="BF"/>
              </w:rPr>
              <w:t>Job Descriptions</w:t>
            </w:r>
          </w:p>
          <w:p w:rsidR="007D551B" w:rsidRPr="00475E00" w:rsidRDefault="007D551B" w:rsidP="00772062">
            <w:pPr>
              <w:rPr>
                <w:color w:val="2F5496" w:themeColor="accent5" w:themeShade="BF"/>
              </w:rPr>
            </w:pPr>
            <w:r w:rsidRPr="00475E00">
              <w:rPr>
                <w:color w:val="2F5496" w:themeColor="accent5" w:themeShade="BF"/>
              </w:rPr>
              <w:t>Board Policy 2430.1 Delegation of Authority to the Presidents</w:t>
            </w:r>
          </w:p>
          <w:p w:rsidR="00DB3025" w:rsidRPr="00475E00" w:rsidRDefault="007D551B" w:rsidP="00772062">
            <w:pPr>
              <w:rPr>
                <w:color w:val="2F5496" w:themeColor="accent5" w:themeShade="BF"/>
              </w:rPr>
            </w:pPr>
            <w:r w:rsidRPr="00475E00">
              <w:rPr>
                <w:color w:val="2F5496" w:themeColor="accent5" w:themeShade="BF"/>
              </w:rPr>
              <w:t>*</w:t>
            </w:r>
            <w:r w:rsidR="00DB3025" w:rsidRPr="00475E00">
              <w:rPr>
                <w:color w:val="2F5496" w:themeColor="accent5" w:themeShade="BF"/>
              </w:rPr>
              <w:t>Is there something that says who/how the Acting President is determined?</w:t>
            </w:r>
          </w:p>
          <w:p w:rsidR="00DB3025" w:rsidRPr="00475E00" w:rsidRDefault="00DB3025" w:rsidP="00772062">
            <w:pPr>
              <w:rPr>
                <w:color w:val="2F5496" w:themeColor="accent5" w:themeShade="BF"/>
              </w:rPr>
            </w:pPr>
          </w:p>
          <w:p w:rsidR="00DB3025" w:rsidRPr="00DB3025" w:rsidRDefault="00DB3025" w:rsidP="00772062">
            <w:pPr>
              <w:rPr>
                <w:color w:val="1F4E79" w:themeColor="accent1" w:themeShade="80"/>
              </w:rPr>
            </w:pPr>
          </w:p>
        </w:tc>
      </w:tr>
    </w:tbl>
    <w:p w:rsidR="005251D2" w:rsidRDefault="005251D2" w:rsidP="00700857"/>
    <w:p w:rsidR="00700857" w:rsidRDefault="00700857" w:rsidP="00700857">
      <w:r w:rsidRPr="005A1C95">
        <w:rPr>
          <w:b/>
        </w:rPr>
        <w:t>3.</w:t>
      </w:r>
      <w:r>
        <w:t xml:space="preserve"> Through established policies and procedures, the CEO guides institutional improvement of the teaching and learning environment by:</w:t>
      </w:r>
    </w:p>
    <w:tbl>
      <w:tblPr>
        <w:tblStyle w:val="TableGrid"/>
        <w:tblW w:w="0" w:type="auto"/>
        <w:tblLook w:val="04A0" w:firstRow="1" w:lastRow="0" w:firstColumn="1" w:lastColumn="0" w:noHBand="0" w:noVBand="1"/>
      </w:tblPr>
      <w:tblGrid>
        <w:gridCol w:w="5311"/>
        <w:gridCol w:w="5311"/>
      </w:tblGrid>
      <w:tr w:rsidR="00700857" w:rsidRPr="00F74052" w:rsidTr="00172156">
        <w:trPr>
          <w:trHeight w:val="300"/>
        </w:trPr>
        <w:tc>
          <w:tcPr>
            <w:tcW w:w="5311" w:type="dxa"/>
          </w:tcPr>
          <w:p w:rsidR="00700857" w:rsidRPr="00F74052" w:rsidRDefault="00700857" w:rsidP="00172156">
            <w:pPr>
              <w:rPr>
                <w:b/>
              </w:rPr>
            </w:pPr>
            <w:r>
              <w:rPr>
                <w:b/>
              </w:rPr>
              <w:t>How d</w:t>
            </w:r>
            <w:r w:rsidRPr="00F74052">
              <w:rPr>
                <w:b/>
              </w:rPr>
              <w:t xml:space="preserve">oes MJC meet </w:t>
            </w:r>
            <w:r>
              <w:rPr>
                <w:b/>
              </w:rPr>
              <w:t>the Standard</w:t>
            </w:r>
            <w:r w:rsidRPr="00F74052">
              <w:rPr>
                <w:b/>
              </w:rPr>
              <w:t>?</w:t>
            </w:r>
          </w:p>
        </w:tc>
        <w:tc>
          <w:tcPr>
            <w:tcW w:w="5311" w:type="dxa"/>
          </w:tcPr>
          <w:p w:rsidR="00700857" w:rsidRPr="00F74052" w:rsidRDefault="00700857" w:rsidP="00172156">
            <w:pPr>
              <w:rPr>
                <w:b/>
              </w:rPr>
            </w:pPr>
            <w:r w:rsidRPr="00F74052">
              <w:rPr>
                <w:b/>
              </w:rPr>
              <w:t>Evidence</w:t>
            </w:r>
          </w:p>
        </w:tc>
      </w:tr>
      <w:tr w:rsidR="00700857" w:rsidTr="00172156">
        <w:trPr>
          <w:trHeight w:val="492"/>
        </w:trPr>
        <w:tc>
          <w:tcPr>
            <w:tcW w:w="5311" w:type="dxa"/>
          </w:tcPr>
          <w:p w:rsidR="00700857" w:rsidRDefault="00700857" w:rsidP="00172156">
            <w:r>
              <w:t>establishing a collegial process that sets values, goals, and priorities;</w:t>
            </w:r>
          </w:p>
        </w:tc>
        <w:tc>
          <w:tcPr>
            <w:tcW w:w="5311" w:type="dxa"/>
          </w:tcPr>
          <w:p w:rsidR="00700857" w:rsidRPr="00475E00" w:rsidRDefault="001115A2" w:rsidP="00172156">
            <w:pPr>
              <w:rPr>
                <w:color w:val="2F5496" w:themeColor="accent5" w:themeShade="BF"/>
              </w:rPr>
            </w:pPr>
            <w:r w:rsidRPr="00475E00">
              <w:rPr>
                <w:color w:val="2F5496" w:themeColor="accent5" w:themeShade="BF"/>
              </w:rPr>
              <w:t>Engaging All Voices</w:t>
            </w:r>
          </w:p>
          <w:p w:rsidR="001115A2" w:rsidRPr="00475E00" w:rsidRDefault="001115A2" w:rsidP="00172156">
            <w:pPr>
              <w:rPr>
                <w:color w:val="2F5496" w:themeColor="accent5" w:themeShade="BF"/>
              </w:rPr>
            </w:pPr>
            <w:r w:rsidRPr="00475E00">
              <w:rPr>
                <w:color w:val="2F5496" w:themeColor="accent5" w:themeShade="BF"/>
              </w:rPr>
              <w:t>Instruction Council – Faculty Hiring Prioritization</w:t>
            </w:r>
          </w:p>
          <w:p w:rsidR="001115A2" w:rsidRPr="00475E00" w:rsidRDefault="007D551B" w:rsidP="00172156">
            <w:pPr>
              <w:rPr>
                <w:color w:val="2F5496" w:themeColor="accent5" w:themeShade="BF"/>
              </w:rPr>
            </w:pPr>
            <w:r w:rsidRPr="00475E00">
              <w:rPr>
                <w:color w:val="2F5496" w:themeColor="accent5" w:themeShade="BF"/>
              </w:rPr>
              <w:t xml:space="preserve">    </w:t>
            </w:r>
            <w:r w:rsidR="001115A2" w:rsidRPr="00475E00">
              <w:rPr>
                <w:color w:val="2F5496" w:themeColor="accent5" w:themeShade="BF"/>
              </w:rPr>
              <w:t>*Need similar for Classified Hiring Prioritization</w:t>
            </w:r>
          </w:p>
          <w:p w:rsidR="001115A2" w:rsidRPr="00475E00" w:rsidRDefault="001115A2" w:rsidP="00172156">
            <w:pPr>
              <w:rPr>
                <w:color w:val="2F5496" w:themeColor="accent5" w:themeShade="BF"/>
              </w:rPr>
            </w:pPr>
            <w:r w:rsidRPr="00475E00">
              <w:rPr>
                <w:color w:val="2F5496" w:themeColor="accent5" w:themeShade="BF"/>
              </w:rPr>
              <w:t>SSSP Plan</w:t>
            </w:r>
            <w:r w:rsidR="007D551B" w:rsidRPr="00475E00">
              <w:rPr>
                <w:color w:val="2F5496" w:themeColor="accent5" w:themeShade="BF"/>
              </w:rPr>
              <w:t>, SEP, Basic Skills, ATD</w:t>
            </w:r>
          </w:p>
          <w:p w:rsidR="001115A2" w:rsidRPr="00475E00" w:rsidRDefault="001115A2" w:rsidP="00172156">
            <w:pPr>
              <w:rPr>
                <w:color w:val="2F5496" w:themeColor="accent5" w:themeShade="BF"/>
              </w:rPr>
            </w:pPr>
            <w:r w:rsidRPr="00475E00">
              <w:rPr>
                <w:color w:val="2F5496" w:themeColor="accent5" w:themeShade="BF"/>
              </w:rPr>
              <w:t>Mission statement periodic review (see Standard IV.A also)</w:t>
            </w:r>
          </w:p>
          <w:p w:rsidR="007D551B" w:rsidRPr="00475E00" w:rsidRDefault="007D551B" w:rsidP="00172156">
            <w:pPr>
              <w:rPr>
                <w:color w:val="2F5496" w:themeColor="accent5" w:themeShade="BF"/>
              </w:rPr>
            </w:pPr>
            <w:r w:rsidRPr="00475E00">
              <w:rPr>
                <w:color w:val="2F5496" w:themeColor="accent5" w:themeShade="BF"/>
              </w:rPr>
              <w:t>Strategic Plan with Strategic Directions and Measurable Goals</w:t>
            </w:r>
          </w:p>
          <w:p w:rsidR="007D551B" w:rsidRPr="00475E00" w:rsidRDefault="007D551B" w:rsidP="00172156">
            <w:pPr>
              <w:rPr>
                <w:color w:val="2F5496" w:themeColor="accent5" w:themeShade="BF"/>
              </w:rPr>
            </w:pPr>
            <w:r w:rsidRPr="00475E00">
              <w:rPr>
                <w:color w:val="2F5496" w:themeColor="accent5" w:themeShade="BF"/>
              </w:rPr>
              <w:t>Facilities Master Plan</w:t>
            </w:r>
          </w:p>
          <w:p w:rsidR="007D551B" w:rsidRPr="00475E00" w:rsidRDefault="007D551B" w:rsidP="00172156">
            <w:pPr>
              <w:rPr>
                <w:color w:val="2F5496" w:themeColor="accent5" w:themeShade="BF"/>
              </w:rPr>
            </w:pPr>
            <w:r w:rsidRPr="00475E00">
              <w:rPr>
                <w:color w:val="2F5496" w:themeColor="accent5" w:themeShade="BF"/>
              </w:rPr>
              <w:t>Ed Master Plan</w:t>
            </w:r>
          </w:p>
          <w:p w:rsidR="007D551B" w:rsidRPr="00475E00" w:rsidRDefault="007D551B" w:rsidP="00172156">
            <w:pPr>
              <w:rPr>
                <w:color w:val="2F5496" w:themeColor="accent5" w:themeShade="BF"/>
              </w:rPr>
            </w:pPr>
            <w:r w:rsidRPr="00475E00">
              <w:rPr>
                <w:color w:val="2F5496" w:themeColor="accent5" w:themeShade="BF"/>
              </w:rPr>
              <w:t>Tech Master Plan</w:t>
            </w:r>
          </w:p>
          <w:p w:rsidR="007D551B" w:rsidRPr="00475E00" w:rsidRDefault="007D551B" w:rsidP="00172156">
            <w:pPr>
              <w:rPr>
                <w:color w:val="2F5496" w:themeColor="accent5" w:themeShade="BF"/>
              </w:rPr>
            </w:pPr>
            <w:r w:rsidRPr="00475E00">
              <w:rPr>
                <w:color w:val="2F5496" w:themeColor="accent5" w:themeShade="BF"/>
              </w:rPr>
              <w:t>DE Master Plan</w:t>
            </w:r>
          </w:p>
          <w:p w:rsidR="007D551B" w:rsidRDefault="007D551B" w:rsidP="00172156">
            <w:pPr>
              <w:rPr>
                <w:color w:val="385623" w:themeColor="accent6" w:themeShade="80"/>
              </w:rPr>
            </w:pPr>
            <w:r w:rsidRPr="00475E00">
              <w:rPr>
                <w:color w:val="2F5496" w:themeColor="accent5" w:themeShade="BF"/>
              </w:rPr>
              <w:t>Website</w:t>
            </w:r>
          </w:p>
          <w:p w:rsidR="007D551B" w:rsidRDefault="007D551B" w:rsidP="00172156">
            <w:pPr>
              <w:rPr>
                <w:color w:val="385623" w:themeColor="accent6" w:themeShade="80"/>
              </w:rPr>
            </w:pPr>
          </w:p>
          <w:p w:rsidR="007D551B" w:rsidRPr="007D551B" w:rsidRDefault="007D551B" w:rsidP="00172156">
            <w:pPr>
              <w:rPr>
                <w:color w:val="385623" w:themeColor="accent6" w:themeShade="80"/>
              </w:rPr>
            </w:pPr>
          </w:p>
        </w:tc>
      </w:tr>
      <w:tr w:rsidR="00700857" w:rsidTr="00172156">
        <w:trPr>
          <w:trHeight w:val="615"/>
        </w:trPr>
        <w:tc>
          <w:tcPr>
            <w:tcW w:w="5311" w:type="dxa"/>
          </w:tcPr>
          <w:p w:rsidR="00700857" w:rsidRDefault="00700857" w:rsidP="00172156">
            <w:r>
              <w:lastRenderedPageBreak/>
              <w:t>ensuring the college sets institutional performance standards for student achievement;</w:t>
            </w:r>
          </w:p>
        </w:tc>
        <w:tc>
          <w:tcPr>
            <w:tcW w:w="5311" w:type="dxa"/>
          </w:tcPr>
          <w:p w:rsidR="001115A2" w:rsidRPr="00E82E31" w:rsidRDefault="001115A2" w:rsidP="00172156">
            <w:pPr>
              <w:rPr>
                <w:color w:val="1F4E79" w:themeColor="accent1" w:themeShade="80"/>
              </w:rPr>
            </w:pPr>
            <w:r w:rsidRPr="00E82E31">
              <w:rPr>
                <w:color w:val="1F4E79" w:themeColor="accent1" w:themeShade="80"/>
              </w:rPr>
              <w:t>Instruction/Student Services Council meeting 2/16 minutes</w:t>
            </w:r>
          </w:p>
          <w:p w:rsidR="001115A2" w:rsidRPr="00E82E31" w:rsidRDefault="0030130D" w:rsidP="00172156">
            <w:pPr>
              <w:rPr>
                <w:color w:val="1F4E79" w:themeColor="accent1" w:themeShade="80"/>
              </w:rPr>
            </w:pPr>
            <w:r w:rsidRPr="00E82E31">
              <w:rPr>
                <w:color w:val="1F4E79" w:themeColor="accent1" w:themeShade="80"/>
              </w:rPr>
              <w:t>S</w:t>
            </w:r>
            <w:r w:rsidR="001115A2" w:rsidRPr="00E82E31">
              <w:rPr>
                <w:color w:val="1F4E79" w:themeColor="accent1" w:themeShade="80"/>
              </w:rPr>
              <w:t>uccess numbers and goals</w:t>
            </w:r>
            <w:r w:rsidRPr="00E82E31">
              <w:rPr>
                <w:color w:val="1F4E79" w:themeColor="accent1" w:themeShade="80"/>
              </w:rPr>
              <w:t xml:space="preserve"> presentation 2/16 IC/SSC meeting</w:t>
            </w:r>
          </w:p>
          <w:p w:rsidR="001115A2" w:rsidRPr="00E82E31" w:rsidRDefault="001115A2" w:rsidP="00172156">
            <w:pPr>
              <w:rPr>
                <w:color w:val="1F4E79" w:themeColor="accent1" w:themeShade="80"/>
              </w:rPr>
            </w:pPr>
            <w:r w:rsidRPr="00E82E31">
              <w:rPr>
                <w:color w:val="1F4E79" w:themeColor="accent1" w:themeShade="80"/>
              </w:rPr>
              <w:t>ILOs and GELOs</w:t>
            </w:r>
          </w:p>
          <w:p w:rsidR="001115A2" w:rsidRPr="00E82E31" w:rsidRDefault="001115A2" w:rsidP="00172156">
            <w:pPr>
              <w:rPr>
                <w:color w:val="2E74B5" w:themeColor="accent1" w:themeShade="BF"/>
              </w:rPr>
            </w:pPr>
          </w:p>
        </w:tc>
      </w:tr>
      <w:tr w:rsidR="00700857" w:rsidTr="00172156">
        <w:trPr>
          <w:trHeight w:val="575"/>
        </w:trPr>
        <w:tc>
          <w:tcPr>
            <w:tcW w:w="5311" w:type="dxa"/>
          </w:tcPr>
          <w:p w:rsidR="00700857" w:rsidRPr="00AB2B0E" w:rsidRDefault="00700857" w:rsidP="00172156">
            <w:r>
              <w:t>ensuring that evaluation and planning rely on high quality research and analysis of external and internal conditions;</w:t>
            </w:r>
          </w:p>
        </w:tc>
        <w:tc>
          <w:tcPr>
            <w:tcW w:w="5311" w:type="dxa"/>
          </w:tcPr>
          <w:p w:rsidR="00700857" w:rsidRPr="00E82E31" w:rsidRDefault="0030130D" w:rsidP="00172156">
            <w:pPr>
              <w:rPr>
                <w:color w:val="1F4E79" w:themeColor="accent1" w:themeShade="80"/>
              </w:rPr>
            </w:pPr>
            <w:r w:rsidRPr="00E82E31">
              <w:rPr>
                <w:color w:val="1F4E79" w:themeColor="accent1" w:themeShade="80"/>
              </w:rPr>
              <w:t>Hiring of research staff</w:t>
            </w:r>
            <w:r w:rsidR="007D551B" w:rsidRPr="00E82E31">
              <w:rPr>
                <w:color w:val="1F4E79" w:themeColor="accent1" w:themeShade="80"/>
              </w:rPr>
              <w:t>:  Director, Researcher</w:t>
            </w:r>
          </w:p>
          <w:p w:rsidR="007D551B" w:rsidRPr="00E82E31" w:rsidRDefault="007D551B" w:rsidP="00172156">
            <w:pPr>
              <w:rPr>
                <w:color w:val="1F4E79" w:themeColor="accent1" w:themeShade="80"/>
              </w:rPr>
            </w:pPr>
            <w:r w:rsidRPr="00E82E31">
              <w:rPr>
                <w:color w:val="1F4E79" w:themeColor="accent1" w:themeShade="80"/>
              </w:rPr>
              <w:t>Host Center of Excellence</w:t>
            </w:r>
          </w:p>
          <w:p w:rsidR="0030130D" w:rsidRPr="00E82E31" w:rsidRDefault="0030130D" w:rsidP="00172156">
            <w:pPr>
              <w:rPr>
                <w:color w:val="1F4E79" w:themeColor="accent1" w:themeShade="80"/>
              </w:rPr>
            </w:pPr>
            <w:r w:rsidRPr="00E82E31">
              <w:rPr>
                <w:color w:val="1F4E79" w:themeColor="accent1" w:themeShade="80"/>
              </w:rPr>
              <w:t>Respiratory Care data</w:t>
            </w:r>
          </w:p>
          <w:p w:rsidR="0030130D" w:rsidRPr="00E82E31" w:rsidRDefault="0030130D" w:rsidP="00172156">
            <w:pPr>
              <w:rPr>
                <w:color w:val="1F4E79" w:themeColor="accent1" w:themeShade="80"/>
              </w:rPr>
            </w:pPr>
            <w:r w:rsidRPr="00E82E31">
              <w:rPr>
                <w:color w:val="1F4E79" w:themeColor="accent1" w:themeShade="80"/>
              </w:rPr>
              <w:t>Job Market Analysis</w:t>
            </w:r>
          </w:p>
          <w:p w:rsidR="0030130D" w:rsidRPr="00E82E31" w:rsidRDefault="0030130D" w:rsidP="00172156">
            <w:pPr>
              <w:rPr>
                <w:color w:val="1F4E79" w:themeColor="accent1" w:themeShade="80"/>
              </w:rPr>
            </w:pPr>
            <w:r w:rsidRPr="00E82E31">
              <w:rPr>
                <w:color w:val="1F4E79" w:themeColor="accent1" w:themeShade="80"/>
              </w:rPr>
              <w:t>Economic and ethnic data</w:t>
            </w:r>
          </w:p>
          <w:p w:rsidR="0030130D" w:rsidRPr="00E82E31" w:rsidRDefault="0030130D" w:rsidP="00172156">
            <w:pPr>
              <w:rPr>
                <w:color w:val="1F4E79" w:themeColor="accent1" w:themeShade="80"/>
              </w:rPr>
            </w:pPr>
            <w:r w:rsidRPr="00E82E31">
              <w:rPr>
                <w:color w:val="1F4E79" w:themeColor="accent1" w:themeShade="80"/>
              </w:rPr>
              <w:t xml:space="preserve">Achieving the Dream </w:t>
            </w:r>
          </w:p>
          <w:p w:rsidR="0030130D" w:rsidRPr="00E82E31" w:rsidRDefault="0030130D" w:rsidP="00172156">
            <w:pPr>
              <w:rPr>
                <w:color w:val="1F4E79" w:themeColor="accent1" w:themeShade="80"/>
              </w:rPr>
            </w:pPr>
            <w:r w:rsidRPr="00E82E31">
              <w:rPr>
                <w:color w:val="1F4E79" w:themeColor="accent1" w:themeShade="80"/>
              </w:rPr>
              <w:t>HSI data</w:t>
            </w:r>
          </w:p>
          <w:p w:rsidR="007D551B" w:rsidRDefault="007D551B" w:rsidP="00172156"/>
        </w:tc>
      </w:tr>
      <w:tr w:rsidR="00700857" w:rsidTr="00172156">
        <w:trPr>
          <w:trHeight w:val="593"/>
        </w:trPr>
        <w:tc>
          <w:tcPr>
            <w:tcW w:w="5311" w:type="dxa"/>
          </w:tcPr>
          <w:p w:rsidR="00700857" w:rsidRPr="00AB2B0E" w:rsidRDefault="00700857" w:rsidP="00172156">
            <w:r>
              <w:t>ensuring that educational planning is integrated with resource planning and allocation to support student achievement and learning;</w:t>
            </w:r>
          </w:p>
        </w:tc>
        <w:tc>
          <w:tcPr>
            <w:tcW w:w="5311" w:type="dxa"/>
          </w:tcPr>
          <w:p w:rsidR="0030130D" w:rsidRPr="00475E00" w:rsidRDefault="0030130D" w:rsidP="00172156">
            <w:pPr>
              <w:rPr>
                <w:color w:val="2F5496" w:themeColor="accent5" w:themeShade="BF"/>
              </w:rPr>
            </w:pPr>
            <w:r w:rsidRPr="00475E00">
              <w:rPr>
                <w:color w:val="2F5496" w:themeColor="accent5" w:themeShade="BF"/>
              </w:rPr>
              <w:t>SSSP</w:t>
            </w:r>
            <w:r w:rsidR="00E82E31" w:rsidRPr="00475E00">
              <w:rPr>
                <w:color w:val="2F5496" w:themeColor="accent5" w:themeShade="BF"/>
              </w:rPr>
              <w:t>, SEP, ATD, BSI</w:t>
            </w:r>
          </w:p>
          <w:p w:rsidR="0030130D" w:rsidRPr="00475E00" w:rsidRDefault="0030130D" w:rsidP="00172156">
            <w:pPr>
              <w:rPr>
                <w:color w:val="2F5496" w:themeColor="accent5" w:themeShade="BF"/>
              </w:rPr>
            </w:pPr>
            <w:r w:rsidRPr="00475E00">
              <w:rPr>
                <w:color w:val="2F5496" w:themeColor="accent5" w:themeShade="BF"/>
              </w:rPr>
              <w:t>Instruction Council</w:t>
            </w:r>
          </w:p>
          <w:p w:rsidR="0030130D" w:rsidRPr="00475E00" w:rsidRDefault="0030130D" w:rsidP="00172156">
            <w:pPr>
              <w:rPr>
                <w:color w:val="2F5496" w:themeColor="accent5" w:themeShade="BF"/>
              </w:rPr>
            </w:pPr>
            <w:r w:rsidRPr="00475E00">
              <w:rPr>
                <w:color w:val="2F5496" w:themeColor="accent5" w:themeShade="BF"/>
              </w:rPr>
              <w:t>RAC</w:t>
            </w:r>
          </w:p>
          <w:p w:rsidR="0030130D" w:rsidRPr="00475E00" w:rsidRDefault="0030130D" w:rsidP="00172156">
            <w:pPr>
              <w:rPr>
                <w:color w:val="2F5496" w:themeColor="accent5" w:themeShade="BF"/>
              </w:rPr>
            </w:pPr>
            <w:r w:rsidRPr="00475E00">
              <w:rPr>
                <w:color w:val="2F5496" w:themeColor="accent5" w:themeShade="BF"/>
              </w:rPr>
              <w:t>SSC</w:t>
            </w:r>
          </w:p>
          <w:p w:rsidR="0030130D" w:rsidRPr="00475E00" w:rsidRDefault="0030130D" w:rsidP="00172156">
            <w:pPr>
              <w:rPr>
                <w:color w:val="2F5496" w:themeColor="accent5" w:themeShade="BF"/>
              </w:rPr>
            </w:pPr>
            <w:r w:rsidRPr="00475E00">
              <w:rPr>
                <w:color w:val="2F5496" w:themeColor="accent5" w:themeShade="BF"/>
              </w:rPr>
              <w:t>Program Review</w:t>
            </w:r>
          </w:p>
          <w:p w:rsidR="0030130D" w:rsidRPr="00475E00" w:rsidRDefault="0030130D" w:rsidP="00172156">
            <w:pPr>
              <w:rPr>
                <w:color w:val="2F5496" w:themeColor="accent5" w:themeShade="BF"/>
              </w:rPr>
            </w:pPr>
            <w:r w:rsidRPr="00475E00">
              <w:rPr>
                <w:color w:val="2F5496" w:themeColor="accent5" w:themeShade="BF"/>
              </w:rPr>
              <w:t>Respiratory Care data</w:t>
            </w:r>
          </w:p>
          <w:p w:rsidR="0030130D" w:rsidRPr="00475E00" w:rsidRDefault="0030130D" w:rsidP="00172156">
            <w:pPr>
              <w:rPr>
                <w:color w:val="2F5496" w:themeColor="accent5" w:themeShade="BF"/>
              </w:rPr>
            </w:pPr>
            <w:r w:rsidRPr="00475E00">
              <w:rPr>
                <w:color w:val="2F5496" w:themeColor="accent5" w:themeShade="BF"/>
              </w:rPr>
              <w:t>Nursing Program (subsidized by local hospitals)</w:t>
            </w:r>
          </w:p>
          <w:p w:rsidR="0030130D" w:rsidRPr="00475E00" w:rsidRDefault="0030130D" w:rsidP="00172156">
            <w:pPr>
              <w:rPr>
                <w:color w:val="2F5496" w:themeColor="accent5" w:themeShade="BF"/>
              </w:rPr>
            </w:pPr>
            <w:r w:rsidRPr="00475E00">
              <w:rPr>
                <w:color w:val="2F5496" w:themeColor="accent5" w:themeShade="BF"/>
              </w:rPr>
              <w:t>Research</w:t>
            </w:r>
          </w:p>
        </w:tc>
      </w:tr>
      <w:tr w:rsidR="00700857" w:rsidTr="00172156">
        <w:trPr>
          <w:trHeight w:val="593"/>
        </w:trPr>
        <w:tc>
          <w:tcPr>
            <w:tcW w:w="5311" w:type="dxa"/>
          </w:tcPr>
          <w:p w:rsidR="00700857" w:rsidRDefault="00700857" w:rsidP="00172156">
            <w:r>
              <w:t>ensuring that the allocation of resources supports and improves achievement and learning; and</w:t>
            </w:r>
          </w:p>
        </w:tc>
        <w:tc>
          <w:tcPr>
            <w:tcW w:w="5311" w:type="dxa"/>
          </w:tcPr>
          <w:p w:rsidR="00700857" w:rsidRPr="00475E00" w:rsidRDefault="0030130D" w:rsidP="00172156">
            <w:pPr>
              <w:rPr>
                <w:color w:val="2F5496" w:themeColor="accent5" w:themeShade="BF"/>
              </w:rPr>
            </w:pPr>
            <w:r w:rsidRPr="00475E00">
              <w:rPr>
                <w:color w:val="2F5496" w:themeColor="accent5" w:themeShade="BF"/>
              </w:rPr>
              <w:t>RAC</w:t>
            </w:r>
          </w:p>
          <w:p w:rsidR="0030130D" w:rsidRPr="00475E00" w:rsidRDefault="0030130D" w:rsidP="00172156">
            <w:pPr>
              <w:rPr>
                <w:color w:val="2F5496" w:themeColor="accent5" w:themeShade="BF"/>
              </w:rPr>
            </w:pPr>
            <w:r w:rsidRPr="00475E00">
              <w:rPr>
                <w:color w:val="2F5496" w:themeColor="accent5" w:themeShade="BF"/>
              </w:rPr>
              <w:t>Program Review</w:t>
            </w:r>
          </w:p>
          <w:p w:rsidR="0030130D" w:rsidRPr="00475E00" w:rsidRDefault="00B61291" w:rsidP="00172156">
            <w:pPr>
              <w:rPr>
                <w:color w:val="2F5496" w:themeColor="accent5" w:themeShade="BF"/>
              </w:rPr>
            </w:pPr>
            <w:r w:rsidRPr="00475E00">
              <w:rPr>
                <w:color w:val="2F5496" w:themeColor="accent5" w:themeShade="BF"/>
              </w:rPr>
              <w:t>eLumin (Assessment)</w:t>
            </w:r>
          </w:p>
          <w:p w:rsidR="00B61291" w:rsidRPr="00475E00" w:rsidRDefault="00B61291" w:rsidP="00172156">
            <w:pPr>
              <w:rPr>
                <w:color w:val="2F5496" w:themeColor="accent5" w:themeShade="BF"/>
              </w:rPr>
            </w:pPr>
            <w:r w:rsidRPr="00475E00">
              <w:rPr>
                <w:color w:val="2F5496" w:themeColor="accent5" w:themeShade="BF"/>
              </w:rPr>
              <w:t>Research data review (example?)</w:t>
            </w:r>
          </w:p>
          <w:p w:rsidR="00B61291" w:rsidRPr="00475E00" w:rsidRDefault="00B61291" w:rsidP="00172156">
            <w:pPr>
              <w:rPr>
                <w:color w:val="2F5496" w:themeColor="accent5" w:themeShade="BF"/>
              </w:rPr>
            </w:pPr>
            <w:r w:rsidRPr="00475E00">
              <w:rPr>
                <w:color w:val="2F5496" w:themeColor="accent5" w:themeShade="BF"/>
              </w:rPr>
              <w:t>SSSP</w:t>
            </w:r>
            <w:r w:rsidR="00E82E31" w:rsidRPr="00475E00">
              <w:rPr>
                <w:color w:val="2F5496" w:themeColor="accent5" w:themeShade="BF"/>
              </w:rPr>
              <w:t>, SEP, ATD, BSI</w:t>
            </w:r>
          </w:p>
          <w:p w:rsidR="00B61291" w:rsidRPr="00475E00" w:rsidRDefault="00B61291" w:rsidP="00172156">
            <w:pPr>
              <w:rPr>
                <w:color w:val="2F5496" w:themeColor="accent5" w:themeShade="BF"/>
              </w:rPr>
            </w:pPr>
            <w:r w:rsidRPr="00475E00">
              <w:rPr>
                <w:color w:val="2F5496" w:themeColor="accent5" w:themeShade="BF"/>
              </w:rPr>
              <w:t xml:space="preserve">Grant reporting </w:t>
            </w:r>
          </w:p>
          <w:p w:rsidR="00B61291" w:rsidRPr="00475E00" w:rsidRDefault="00B61291" w:rsidP="00172156">
            <w:pPr>
              <w:rPr>
                <w:color w:val="2F5496" w:themeColor="accent5" w:themeShade="BF"/>
              </w:rPr>
            </w:pPr>
            <w:r w:rsidRPr="00475E00">
              <w:rPr>
                <w:color w:val="2F5496" w:themeColor="accent5" w:themeShade="BF"/>
              </w:rPr>
              <w:t>Special Programs reporting</w:t>
            </w:r>
          </w:p>
          <w:p w:rsidR="00B61291" w:rsidRPr="00E82E31" w:rsidRDefault="00B61291" w:rsidP="00172156">
            <w:pPr>
              <w:rPr>
                <w:color w:val="1F4E79" w:themeColor="accent1" w:themeShade="80"/>
              </w:rPr>
            </w:pPr>
          </w:p>
        </w:tc>
      </w:tr>
      <w:tr w:rsidR="00700857" w:rsidTr="00172156">
        <w:trPr>
          <w:trHeight w:val="593"/>
        </w:trPr>
        <w:tc>
          <w:tcPr>
            <w:tcW w:w="5311" w:type="dxa"/>
          </w:tcPr>
          <w:p w:rsidR="00700857" w:rsidRDefault="00700857" w:rsidP="00172156">
            <w:r>
              <w:t>establishing procedures to evaluate overall institutional planning and implementation efforts to achieve the mission of the institution.</w:t>
            </w:r>
          </w:p>
        </w:tc>
        <w:tc>
          <w:tcPr>
            <w:tcW w:w="5311" w:type="dxa"/>
          </w:tcPr>
          <w:p w:rsidR="00E82E31" w:rsidRPr="00475E00" w:rsidRDefault="00B61291" w:rsidP="00172156">
            <w:pPr>
              <w:rPr>
                <w:color w:val="2F5496" w:themeColor="accent5" w:themeShade="BF"/>
              </w:rPr>
            </w:pPr>
            <w:r w:rsidRPr="00475E00">
              <w:rPr>
                <w:color w:val="2F5496" w:themeColor="accent5" w:themeShade="BF"/>
              </w:rPr>
              <w:t xml:space="preserve">Ed Master Plan </w:t>
            </w:r>
          </w:p>
          <w:p w:rsidR="00B61291" w:rsidRPr="00475E00" w:rsidRDefault="00B61291" w:rsidP="00172156">
            <w:pPr>
              <w:rPr>
                <w:color w:val="2F5496" w:themeColor="accent5" w:themeShade="BF"/>
              </w:rPr>
            </w:pPr>
            <w:r w:rsidRPr="00475E00">
              <w:rPr>
                <w:color w:val="2F5496" w:themeColor="accent5" w:themeShade="BF"/>
              </w:rPr>
              <w:t xml:space="preserve">Engaging All Voices – </w:t>
            </w:r>
            <w:r w:rsidR="00E82E31" w:rsidRPr="00475E00">
              <w:rPr>
                <w:color w:val="2F5496" w:themeColor="accent5" w:themeShade="BF"/>
              </w:rPr>
              <w:t>Evaluation of Councils</w:t>
            </w:r>
          </w:p>
          <w:p w:rsidR="00B61291" w:rsidRPr="00475E00" w:rsidRDefault="00B61291" w:rsidP="00172156">
            <w:pPr>
              <w:rPr>
                <w:color w:val="2F5496" w:themeColor="accent5" w:themeShade="BF"/>
              </w:rPr>
            </w:pPr>
            <w:r w:rsidRPr="00475E00">
              <w:rPr>
                <w:color w:val="2F5496" w:themeColor="accent5" w:themeShade="BF"/>
              </w:rPr>
              <w:t>Mission Statement</w:t>
            </w:r>
            <w:r w:rsidR="00E82E31" w:rsidRPr="00475E00">
              <w:rPr>
                <w:color w:val="2F5496" w:themeColor="accent5" w:themeShade="BF"/>
              </w:rPr>
              <w:t xml:space="preserve"> periodic review</w:t>
            </w:r>
          </w:p>
          <w:p w:rsidR="00E82E31" w:rsidRPr="005C08A4" w:rsidRDefault="00E82E31" w:rsidP="00172156">
            <w:pPr>
              <w:rPr>
                <w:color w:val="385623" w:themeColor="accent6" w:themeShade="80"/>
              </w:rPr>
            </w:pPr>
            <w:r w:rsidRPr="00475E00">
              <w:rPr>
                <w:color w:val="2F5496" w:themeColor="accent5" w:themeShade="BF"/>
              </w:rPr>
              <w:t>Program Review</w:t>
            </w:r>
          </w:p>
          <w:p w:rsidR="00E82E31" w:rsidRDefault="00E82E31" w:rsidP="00172156">
            <w:pPr>
              <w:rPr>
                <w:color w:val="1F4E79" w:themeColor="accent1" w:themeShade="80"/>
              </w:rPr>
            </w:pPr>
          </w:p>
          <w:p w:rsidR="00B61291" w:rsidRPr="00E82E31" w:rsidRDefault="00E82E31" w:rsidP="00172156">
            <w:pPr>
              <w:rPr>
                <w:color w:val="1F4E79" w:themeColor="accent1" w:themeShade="80"/>
              </w:rPr>
            </w:pPr>
            <w:r>
              <w:rPr>
                <w:color w:val="1F4E79" w:themeColor="accent1" w:themeShade="80"/>
              </w:rPr>
              <w:t xml:space="preserve">  *Suggestion</w:t>
            </w:r>
            <w:r w:rsidR="00525048" w:rsidRPr="00E82E31">
              <w:rPr>
                <w:color w:val="1F4E79" w:themeColor="accent1" w:themeShade="80"/>
              </w:rPr>
              <w:t>:</w:t>
            </w:r>
            <w:r>
              <w:rPr>
                <w:color w:val="1F4E79" w:themeColor="accent1" w:themeShade="80"/>
              </w:rPr>
              <w:t xml:space="preserve">  Hold a co</w:t>
            </w:r>
            <w:r w:rsidR="00525048" w:rsidRPr="00E82E31">
              <w:rPr>
                <w:color w:val="1F4E79" w:themeColor="accent1" w:themeShade="80"/>
              </w:rPr>
              <w:t>llaborative meeting</w:t>
            </w:r>
            <w:r>
              <w:rPr>
                <w:color w:val="1F4E79" w:themeColor="accent1" w:themeShade="80"/>
              </w:rPr>
              <w:t xml:space="preserve"> inviting students, staff, faculty and admin to identify successes, weaknesses, and propose solutions/suggestions for improvement </w:t>
            </w:r>
          </w:p>
          <w:p w:rsidR="00B61291" w:rsidRPr="00E82E31" w:rsidRDefault="00B61291" w:rsidP="00172156">
            <w:pPr>
              <w:rPr>
                <w:color w:val="1F4E79" w:themeColor="accent1" w:themeShade="80"/>
              </w:rPr>
            </w:pPr>
          </w:p>
        </w:tc>
      </w:tr>
      <w:tr w:rsidR="00700857" w:rsidTr="00172156">
        <w:trPr>
          <w:trHeight w:val="593"/>
        </w:trPr>
        <w:tc>
          <w:tcPr>
            <w:tcW w:w="5311" w:type="dxa"/>
          </w:tcPr>
          <w:p w:rsidR="00700857" w:rsidRDefault="00700857" w:rsidP="00172156">
            <w:r>
              <w:t>What does the CEO do to communicate institutional values, goals (institution-set standards) and direction?</w:t>
            </w:r>
          </w:p>
        </w:tc>
        <w:tc>
          <w:tcPr>
            <w:tcW w:w="5311" w:type="dxa"/>
          </w:tcPr>
          <w:p w:rsidR="00700857" w:rsidRPr="00E82E31" w:rsidRDefault="00B61291" w:rsidP="005C08A4">
            <w:pPr>
              <w:rPr>
                <w:color w:val="1F4E79" w:themeColor="accent1" w:themeShade="80"/>
              </w:rPr>
            </w:pPr>
            <w:r w:rsidRPr="00E82E31">
              <w:rPr>
                <w:color w:val="1F4E79" w:themeColor="accent1" w:themeShade="80"/>
              </w:rPr>
              <w:t xml:space="preserve">Repeated from </w:t>
            </w:r>
            <w:r w:rsidR="005C08A4">
              <w:rPr>
                <w:color w:val="1F4E79" w:themeColor="accent1" w:themeShade="80"/>
              </w:rPr>
              <w:t xml:space="preserve">question </w:t>
            </w:r>
            <w:r w:rsidRPr="00E82E31">
              <w:rPr>
                <w:color w:val="1F4E79" w:themeColor="accent1" w:themeShade="80"/>
              </w:rPr>
              <w:t>1 above</w:t>
            </w:r>
          </w:p>
        </w:tc>
      </w:tr>
      <w:tr w:rsidR="005C08A4" w:rsidTr="00172156">
        <w:trPr>
          <w:trHeight w:val="593"/>
        </w:trPr>
        <w:tc>
          <w:tcPr>
            <w:tcW w:w="5311" w:type="dxa"/>
          </w:tcPr>
          <w:p w:rsidR="005C08A4" w:rsidRDefault="005C08A4" w:rsidP="005C08A4">
            <w:r>
              <w:t>How familiar is the CEO with data and analyses of institutional performance?</w:t>
            </w:r>
          </w:p>
        </w:tc>
        <w:tc>
          <w:tcPr>
            <w:tcW w:w="5311" w:type="dxa"/>
          </w:tcPr>
          <w:p w:rsidR="005C08A4" w:rsidRDefault="005C08A4" w:rsidP="005C08A4">
            <w:r w:rsidRPr="00B90ADE">
              <w:rPr>
                <w:color w:val="1F4E79" w:themeColor="accent1" w:themeShade="80"/>
              </w:rPr>
              <w:t>Repeated from question 1 above</w:t>
            </w:r>
          </w:p>
        </w:tc>
      </w:tr>
      <w:tr w:rsidR="005C08A4" w:rsidTr="00172156">
        <w:trPr>
          <w:trHeight w:val="593"/>
        </w:trPr>
        <w:tc>
          <w:tcPr>
            <w:tcW w:w="5311" w:type="dxa"/>
          </w:tcPr>
          <w:p w:rsidR="005C08A4" w:rsidRDefault="005C08A4" w:rsidP="005C08A4">
            <w:r>
              <w:t>How does the CEO communicate the importance of a culture of evidence and a focus on student learning?</w:t>
            </w:r>
          </w:p>
        </w:tc>
        <w:tc>
          <w:tcPr>
            <w:tcW w:w="5311" w:type="dxa"/>
          </w:tcPr>
          <w:p w:rsidR="005C08A4" w:rsidRDefault="005C08A4" w:rsidP="005C08A4">
            <w:r w:rsidRPr="00B90ADE">
              <w:rPr>
                <w:color w:val="1F4E79" w:themeColor="accent1" w:themeShade="80"/>
              </w:rPr>
              <w:t>Repeated from question 1 above</w:t>
            </w:r>
          </w:p>
        </w:tc>
      </w:tr>
      <w:tr w:rsidR="005C08A4" w:rsidTr="00172156">
        <w:trPr>
          <w:trHeight w:val="593"/>
        </w:trPr>
        <w:tc>
          <w:tcPr>
            <w:tcW w:w="5311" w:type="dxa"/>
          </w:tcPr>
          <w:p w:rsidR="005C08A4" w:rsidRDefault="005C08A4" w:rsidP="005C08A4">
            <w:r>
              <w:t>What mechanisms has the CEO put in place to link institutional research, particularly research on student learning, to institutional planning processes, and resource allocation processes?</w:t>
            </w:r>
          </w:p>
        </w:tc>
        <w:tc>
          <w:tcPr>
            <w:tcW w:w="5311" w:type="dxa"/>
          </w:tcPr>
          <w:p w:rsidR="005C08A4" w:rsidRDefault="005C08A4" w:rsidP="005C08A4">
            <w:r w:rsidRPr="00B90ADE">
              <w:rPr>
                <w:color w:val="1F4E79" w:themeColor="accent1" w:themeShade="80"/>
              </w:rPr>
              <w:t>Repeated from question 1 above</w:t>
            </w:r>
          </w:p>
        </w:tc>
      </w:tr>
      <w:tr w:rsidR="00B61291" w:rsidTr="00172156">
        <w:trPr>
          <w:trHeight w:val="593"/>
        </w:trPr>
        <w:tc>
          <w:tcPr>
            <w:tcW w:w="5311" w:type="dxa"/>
          </w:tcPr>
          <w:p w:rsidR="00B61291" w:rsidRDefault="00B61291" w:rsidP="00B61291">
            <w:pPr>
              <w:tabs>
                <w:tab w:val="left" w:pos="1427"/>
              </w:tabs>
            </w:pPr>
            <w:r>
              <w:lastRenderedPageBreak/>
              <w:t>How does the district chief executive officer follow the component parts of this Standard in the role of providing effective district leadership?</w:t>
            </w:r>
          </w:p>
        </w:tc>
        <w:tc>
          <w:tcPr>
            <w:tcW w:w="5311" w:type="dxa"/>
          </w:tcPr>
          <w:p w:rsidR="00B61291" w:rsidRPr="00E82E31" w:rsidRDefault="005C08A4" w:rsidP="00B61291">
            <w:pPr>
              <w:rPr>
                <w:color w:val="1F4E79" w:themeColor="accent1" w:themeShade="80"/>
              </w:rPr>
            </w:pPr>
            <w:r w:rsidRPr="00E82E31">
              <w:rPr>
                <w:color w:val="1F4E79" w:themeColor="accent1" w:themeShade="80"/>
              </w:rPr>
              <w:t xml:space="preserve">Repeated from </w:t>
            </w:r>
            <w:r>
              <w:rPr>
                <w:color w:val="1F4E79" w:themeColor="accent1" w:themeShade="80"/>
              </w:rPr>
              <w:t xml:space="preserve">question </w:t>
            </w:r>
            <w:r w:rsidRPr="00E82E31">
              <w:rPr>
                <w:color w:val="1F4E79" w:themeColor="accent1" w:themeShade="80"/>
              </w:rPr>
              <w:t>1 above</w:t>
            </w:r>
          </w:p>
        </w:tc>
      </w:tr>
    </w:tbl>
    <w:p w:rsidR="00700857" w:rsidRDefault="00700857" w:rsidP="00700857">
      <w:pPr>
        <w:rPr>
          <w:b/>
        </w:rPr>
      </w:pPr>
      <w:r>
        <w:rPr>
          <w:b/>
          <w:noProof/>
        </w:rPr>
        <mc:AlternateContent>
          <mc:Choice Requires="wps">
            <w:drawing>
              <wp:anchor distT="0" distB="0" distL="114300" distR="114300" simplePos="0" relativeHeight="251659264" behindDoc="0" locked="0" layoutInCell="1" allowOverlap="1" wp14:anchorId="100BE9F8" wp14:editId="341B9B99">
                <wp:simplePos x="0" y="0"/>
                <wp:positionH relativeFrom="column">
                  <wp:posOffset>-7620</wp:posOffset>
                </wp:positionH>
                <wp:positionV relativeFrom="paragraph">
                  <wp:posOffset>214630</wp:posOffset>
                </wp:positionV>
                <wp:extent cx="5939624" cy="5181600"/>
                <wp:effectExtent l="0" t="0" r="23495" b="19050"/>
                <wp:wrapNone/>
                <wp:docPr id="1" name="Text Box 1"/>
                <wp:cNvGraphicFramePr/>
                <a:graphic xmlns:a="http://schemas.openxmlformats.org/drawingml/2006/main">
                  <a:graphicData uri="http://schemas.microsoft.com/office/word/2010/wordprocessingShape">
                    <wps:wsp>
                      <wps:cNvSpPr txBox="1"/>
                      <wps:spPr>
                        <a:xfrm>
                          <a:off x="0" y="0"/>
                          <a:ext cx="5939624" cy="518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0857" w:rsidRPr="005A1C95" w:rsidRDefault="00700857" w:rsidP="00700857">
                            <w:pPr>
                              <w:jc w:val="center"/>
                              <w:rPr>
                                <w:b/>
                              </w:rPr>
                            </w:pPr>
                            <w:r w:rsidRPr="005A1C95">
                              <w:rPr>
                                <w:b/>
                              </w:rPr>
                              <w:t>Effective Practices</w:t>
                            </w:r>
                          </w:p>
                          <w:p w:rsidR="00700857" w:rsidRDefault="00700857" w:rsidP="00700857">
                            <w:r>
                              <w:t xml:space="preserve">The CEO uses data in decision making, identifying priorities, and measuring progress in building a culture of evidence and inquiry. </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FTES updates at Reports at College Council, Deans’ Cabinet, Managers Meetings</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Crystal Reports</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Formal and Informal meetings with college researcher</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Presents Enrollment Management data at Leadership Academy</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SSSP Plan, SEP, BSI Plan data</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ATD Planning</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Strategic Plan with Strategic Directions and measurable goals</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DE Plan</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Ed Master Plan</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Scorecard</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Demographics</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Instructional Outlook Report</w:t>
                            </w:r>
                          </w:p>
                          <w:p w:rsidR="005C08A4" w:rsidRDefault="005C08A4" w:rsidP="00700857"/>
                          <w:p w:rsidR="00700857" w:rsidRDefault="00700857" w:rsidP="00700857">
                            <w:r>
                              <w:t>The CEO directs the hiring of faculty, administrators, and staff who are committed to student learning and achievement.</w:t>
                            </w:r>
                          </w:p>
                          <w:p w:rsidR="005C08A4" w:rsidRPr="005C08A4" w:rsidRDefault="005C08A4" w:rsidP="005C08A4">
                            <w:pPr>
                              <w:pStyle w:val="ListParagraph"/>
                              <w:numPr>
                                <w:ilvl w:val="0"/>
                                <w:numId w:val="1"/>
                              </w:numPr>
                              <w:spacing w:after="0"/>
                              <w:rPr>
                                <w:color w:val="1F4E79" w:themeColor="accent1" w:themeShade="80"/>
                              </w:rPr>
                            </w:pPr>
                            <w:r w:rsidRPr="005C08A4">
                              <w:rPr>
                                <w:color w:val="1F4E79" w:themeColor="accent1" w:themeShade="80"/>
                              </w:rPr>
                              <w:t>Instruction Council – Faculty Hiring Prioritization Process</w:t>
                            </w:r>
                          </w:p>
                          <w:p w:rsidR="005C08A4" w:rsidRPr="005C08A4" w:rsidRDefault="005C08A4" w:rsidP="005C08A4">
                            <w:pPr>
                              <w:pStyle w:val="ListParagraph"/>
                              <w:numPr>
                                <w:ilvl w:val="0"/>
                                <w:numId w:val="1"/>
                              </w:numPr>
                              <w:spacing w:after="0"/>
                              <w:rPr>
                                <w:color w:val="1F4E79" w:themeColor="accent1" w:themeShade="80"/>
                              </w:rPr>
                            </w:pPr>
                            <w:r w:rsidRPr="005C08A4">
                              <w:rPr>
                                <w:color w:val="1F4E79" w:themeColor="accent1" w:themeShade="80"/>
                              </w:rPr>
                              <w:t>Division shared governance documents – hiring committee composition</w:t>
                            </w:r>
                          </w:p>
                          <w:p w:rsidR="005C08A4" w:rsidRPr="005C08A4" w:rsidRDefault="005C08A4" w:rsidP="005C08A4">
                            <w:pPr>
                              <w:pStyle w:val="ListParagraph"/>
                              <w:numPr>
                                <w:ilvl w:val="0"/>
                                <w:numId w:val="1"/>
                              </w:numPr>
                              <w:spacing w:after="0"/>
                              <w:rPr>
                                <w:color w:val="1F4E79" w:themeColor="accent1" w:themeShade="80"/>
                              </w:rPr>
                            </w:pPr>
                            <w:r w:rsidRPr="005C08A4">
                              <w:rPr>
                                <w:color w:val="1F4E79" w:themeColor="accent1" w:themeShade="80"/>
                              </w:rPr>
                              <w:t>Equity data – Who should we hire</w:t>
                            </w:r>
                          </w:p>
                          <w:p w:rsidR="005C08A4" w:rsidRPr="005C08A4" w:rsidRDefault="005C08A4" w:rsidP="005C08A4">
                            <w:pPr>
                              <w:pStyle w:val="ListParagraph"/>
                              <w:numPr>
                                <w:ilvl w:val="0"/>
                                <w:numId w:val="1"/>
                              </w:numPr>
                              <w:spacing w:after="0"/>
                              <w:rPr>
                                <w:color w:val="1F4E79" w:themeColor="accent1" w:themeShade="80"/>
                              </w:rPr>
                            </w:pPr>
                            <w:r w:rsidRPr="005C08A4">
                              <w:rPr>
                                <w:color w:val="1F4E79" w:themeColor="accent1" w:themeShade="80"/>
                              </w:rPr>
                              <w:t>SSSP – Program Specialists, Deans in Student Services, Directors in Student Services, Counselors</w:t>
                            </w:r>
                          </w:p>
                          <w:p w:rsidR="005C08A4" w:rsidRPr="005C08A4" w:rsidRDefault="005C08A4" w:rsidP="005C08A4">
                            <w:pPr>
                              <w:pStyle w:val="ListParagraph"/>
                              <w:numPr>
                                <w:ilvl w:val="0"/>
                                <w:numId w:val="1"/>
                              </w:numPr>
                              <w:spacing w:after="0"/>
                              <w:rPr>
                                <w:color w:val="1F4E79" w:themeColor="accent1" w:themeShade="80"/>
                              </w:rPr>
                            </w:pPr>
                            <w:r w:rsidRPr="005C08A4">
                              <w:rPr>
                                <w:color w:val="1F4E79" w:themeColor="accent1" w:themeShade="80"/>
                              </w:rPr>
                              <w:t>Questions asked of faculty during interviews/application question re:  student learning</w:t>
                            </w:r>
                          </w:p>
                          <w:p w:rsidR="005C08A4" w:rsidRPr="005C08A4" w:rsidRDefault="005C08A4" w:rsidP="005C08A4">
                            <w:pPr>
                              <w:pStyle w:val="ListParagraph"/>
                              <w:numPr>
                                <w:ilvl w:val="0"/>
                                <w:numId w:val="1"/>
                              </w:numPr>
                              <w:spacing w:after="0"/>
                              <w:rPr>
                                <w:b/>
                                <w:color w:val="1F4E79" w:themeColor="accent1" w:themeShade="80"/>
                              </w:rPr>
                            </w:pPr>
                            <w:r w:rsidRPr="005C08A4">
                              <w:rPr>
                                <w:color w:val="1F4E79" w:themeColor="accent1" w:themeShade="80"/>
                              </w:rPr>
                              <w:t>Job fairs</w:t>
                            </w:r>
                          </w:p>
                          <w:p w:rsidR="005C08A4" w:rsidRDefault="005C08A4" w:rsidP="005C08A4">
                            <w:pPr>
                              <w:rPr>
                                <w:b/>
                              </w:rPr>
                            </w:pPr>
                          </w:p>
                          <w:p w:rsidR="005C08A4" w:rsidRDefault="005C08A4" w:rsidP="00700857"/>
                          <w:p w:rsidR="00525048" w:rsidRDefault="00525048" w:rsidP="00700857"/>
                          <w:p w:rsidR="00525048" w:rsidRDefault="00525048" w:rsidP="00700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0BE9F8" id="_x0000_t202" coordsize="21600,21600" o:spt="202" path="m,l,21600r21600,l21600,xe">
                <v:stroke joinstyle="miter"/>
                <v:path gradientshapeok="t" o:connecttype="rect"/>
              </v:shapetype>
              <v:shape id="Text Box 1" o:spid="_x0000_s1026" type="#_x0000_t202" style="position:absolute;margin-left:-.6pt;margin-top:16.9pt;width:467.7pt;height:4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" fillcolor="white [3201]" strokeweight=".5pt">
                <v:textbox>
                  <w:txbxContent>
                    <w:p w:rsidR="00700857" w:rsidRPr="005A1C95" w:rsidRDefault="00700857" w:rsidP="00700857">
                      <w:pPr>
                        <w:jc w:val="center"/>
                        <w:rPr>
                          <w:b/>
                        </w:rPr>
                      </w:pPr>
                      <w:r w:rsidRPr="005A1C95">
                        <w:rPr>
                          <w:b/>
                        </w:rPr>
                        <w:t>Effective Practices</w:t>
                      </w:r>
                    </w:p>
                    <w:p w:rsidR="00700857" w:rsidRDefault="00700857" w:rsidP="00700857">
                      <w:r>
                        <w:t xml:space="preserve">The CEO uses data in decision making, identifying priorities, and measuring progress in building a culture of evidence and inquiry. </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FTES updates at Reports at College Council, Deans’ Cabinet, Managers Meetings</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Crystal Reports</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Formal and Informal meetings with college researcher</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Presents Enrollment Management data at Leadership Academy</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SSSP Plan, SEP, BSI Plan data</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ATD Planning</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Strategic Plan with Strategic Directions and measurable goals</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DE Plan</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Ed Master Plan</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Scorecard</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Demographics</w:t>
                      </w:r>
                    </w:p>
                    <w:p w:rsidR="005C08A4" w:rsidRPr="00475E00" w:rsidRDefault="005C08A4" w:rsidP="005C08A4">
                      <w:pPr>
                        <w:pStyle w:val="ListParagraph"/>
                        <w:numPr>
                          <w:ilvl w:val="0"/>
                          <w:numId w:val="2"/>
                        </w:numPr>
                        <w:spacing w:after="0" w:line="240" w:lineRule="auto"/>
                        <w:rPr>
                          <w:color w:val="2F5496" w:themeColor="accent5" w:themeShade="BF"/>
                        </w:rPr>
                      </w:pPr>
                      <w:r w:rsidRPr="00475E00">
                        <w:rPr>
                          <w:color w:val="2F5496" w:themeColor="accent5" w:themeShade="BF"/>
                        </w:rPr>
                        <w:t>Instructional Outlook Report</w:t>
                      </w:r>
                    </w:p>
                    <w:p w:rsidR="005C08A4" w:rsidRDefault="005C08A4" w:rsidP="00700857"/>
                    <w:p w:rsidR="00700857" w:rsidRDefault="00700857" w:rsidP="00700857">
                      <w:r>
                        <w:t>The CEO directs the hiring of faculty, administrators, and staff who are committed to student learning and achievement.</w:t>
                      </w:r>
                    </w:p>
                    <w:p w:rsidR="005C08A4" w:rsidRPr="005C08A4" w:rsidRDefault="005C08A4" w:rsidP="005C08A4">
                      <w:pPr>
                        <w:pStyle w:val="ListParagraph"/>
                        <w:numPr>
                          <w:ilvl w:val="0"/>
                          <w:numId w:val="1"/>
                        </w:numPr>
                        <w:spacing w:after="0"/>
                        <w:rPr>
                          <w:color w:val="1F4E79" w:themeColor="accent1" w:themeShade="80"/>
                        </w:rPr>
                      </w:pPr>
                      <w:r w:rsidRPr="005C08A4">
                        <w:rPr>
                          <w:color w:val="1F4E79" w:themeColor="accent1" w:themeShade="80"/>
                        </w:rPr>
                        <w:t>Instruction Council – Faculty Hiring Prioritization Process</w:t>
                      </w:r>
                    </w:p>
                    <w:p w:rsidR="005C08A4" w:rsidRPr="005C08A4" w:rsidRDefault="005C08A4" w:rsidP="005C08A4">
                      <w:pPr>
                        <w:pStyle w:val="ListParagraph"/>
                        <w:numPr>
                          <w:ilvl w:val="0"/>
                          <w:numId w:val="1"/>
                        </w:numPr>
                        <w:spacing w:after="0"/>
                        <w:rPr>
                          <w:color w:val="1F4E79" w:themeColor="accent1" w:themeShade="80"/>
                        </w:rPr>
                      </w:pPr>
                      <w:r w:rsidRPr="005C08A4">
                        <w:rPr>
                          <w:color w:val="1F4E79" w:themeColor="accent1" w:themeShade="80"/>
                        </w:rPr>
                        <w:t>Division shared governance documents – hiring committee composition</w:t>
                      </w:r>
                    </w:p>
                    <w:p w:rsidR="005C08A4" w:rsidRPr="005C08A4" w:rsidRDefault="005C08A4" w:rsidP="005C08A4">
                      <w:pPr>
                        <w:pStyle w:val="ListParagraph"/>
                        <w:numPr>
                          <w:ilvl w:val="0"/>
                          <w:numId w:val="1"/>
                        </w:numPr>
                        <w:spacing w:after="0"/>
                        <w:rPr>
                          <w:color w:val="1F4E79" w:themeColor="accent1" w:themeShade="80"/>
                        </w:rPr>
                      </w:pPr>
                      <w:r w:rsidRPr="005C08A4">
                        <w:rPr>
                          <w:color w:val="1F4E79" w:themeColor="accent1" w:themeShade="80"/>
                        </w:rPr>
                        <w:t>Equity data – Who should we hire</w:t>
                      </w:r>
                    </w:p>
                    <w:p w:rsidR="005C08A4" w:rsidRPr="005C08A4" w:rsidRDefault="005C08A4" w:rsidP="005C08A4">
                      <w:pPr>
                        <w:pStyle w:val="ListParagraph"/>
                        <w:numPr>
                          <w:ilvl w:val="0"/>
                          <w:numId w:val="1"/>
                        </w:numPr>
                        <w:spacing w:after="0"/>
                        <w:rPr>
                          <w:color w:val="1F4E79" w:themeColor="accent1" w:themeShade="80"/>
                        </w:rPr>
                      </w:pPr>
                      <w:r w:rsidRPr="005C08A4">
                        <w:rPr>
                          <w:color w:val="1F4E79" w:themeColor="accent1" w:themeShade="80"/>
                        </w:rPr>
                        <w:t>SSSP – Program Specialists, Deans in Student Services, Directors in Student Services, Counselors</w:t>
                      </w:r>
                    </w:p>
                    <w:p w:rsidR="005C08A4" w:rsidRPr="005C08A4" w:rsidRDefault="005C08A4" w:rsidP="005C08A4">
                      <w:pPr>
                        <w:pStyle w:val="ListParagraph"/>
                        <w:numPr>
                          <w:ilvl w:val="0"/>
                          <w:numId w:val="1"/>
                        </w:numPr>
                        <w:spacing w:after="0"/>
                        <w:rPr>
                          <w:color w:val="1F4E79" w:themeColor="accent1" w:themeShade="80"/>
                        </w:rPr>
                      </w:pPr>
                      <w:r w:rsidRPr="005C08A4">
                        <w:rPr>
                          <w:color w:val="1F4E79" w:themeColor="accent1" w:themeShade="80"/>
                        </w:rPr>
                        <w:t>Questions asked of faculty during interviews/application question re:  student learning</w:t>
                      </w:r>
                    </w:p>
                    <w:p w:rsidR="005C08A4" w:rsidRPr="005C08A4" w:rsidRDefault="005C08A4" w:rsidP="005C08A4">
                      <w:pPr>
                        <w:pStyle w:val="ListParagraph"/>
                        <w:numPr>
                          <w:ilvl w:val="0"/>
                          <w:numId w:val="1"/>
                        </w:numPr>
                        <w:spacing w:after="0"/>
                        <w:rPr>
                          <w:b/>
                          <w:color w:val="1F4E79" w:themeColor="accent1" w:themeShade="80"/>
                        </w:rPr>
                      </w:pPr>
                      <w:r w:rsidRPr="005C08A4">
                        <w:rPr>
                          <w:color w:val="1F4E79" w:themeColor="accent1" w:themeShade="80"/>
                        </w:rPr>
                        <w:t>Job fairs</w:t>
                      </w:r>
                    </w:p>
                    <w:p w:rsidR="005C08A4" w:rsidRDefault="005C08A4" w:rsidP="005C08A4">
                      <w:pPr>
                        <w:rPr>
                          <w:b/>
                        </w:rPr>
                      </w:pPr>
                    </w:p>
                    <w:p w:rsidR="005C08A4" w:rsidRDefault="005C08A4" w:rsidP="00700857"/>
                    <w:p w:rsidR="00525048" w:rsidRDefault="00525048" w:rsidP="00700857"/>
                    <w:p w:rsidR="00525048" w:rsidRDefault="00525048" w:rsidP="00700857"/>
                  </w:txbxContent>
                </v:textbox>
              </v:shape>
            </w:pict>
          </mc:Fallback>
        </mc:AlternateContent>
      </w:r>
    </w:p>
    <w:p w:rsidR="00700857" w:rsidRDefault="00700857" w:rsidP="00700857">
      <w:pPr>
        <w:rPr>
          <w:b/>
        </w:rPr>
      </w:pPr>
    </w:p>
    <w:p w:rsidR="00700857" w:rsidRDefault="00700857" w:rsidP="00700857">
      <w:pPr>
        <w:rPr>
          <w:b/>
        </w:rPr>
      </w:pPr>
    </w:p>
    <w:p w:rsidR="00700857" w:rsidRDefault="00700857" w:rsidP="00700857">
      <w:pPr>
        <w:rPr>
          <w:b/>
        </w:rPr>
      </w:pPr>
    </w:p>
    <w:p w:rsidR="00700857" w:rsidRDefault="00700857" w:rsidP="00700857">
      <w:pPr>
        <w:rPr>
          <w:b/>
        </w:rPr>
      </w:pPr>
    </w:p>
    <w:p w:rsidR="005C08A4" w:rsidRDefault="005C08A4" w:rsidP="00700857">
      <w:pPr>
        <w:rPr>
          <w:b/>
        </w:rPr>
      </w:pPr>
    </w:p>
    <w:p w:rsidR="005C08A4" w:rsidRDefault="005C08A4" w:rsidP="00700857">
      <w:pPr>
        <w:rPr>
          <w:b/>
        </w:rPr>
      </w:pPr>
    </w:p>
    <w:p w:rsidR="005C08A4" w:rsidRDefault="005C08A4" w:rsidP="00700857">
      <w:pPr>
        <w:rPr>
          <w:b/>
        </w:rPr>
      </w:pPr>
    </w:p>
    <w:p w:rsidR="005C08A4" w:rsidRDefault="005C08A4" w:rsidP="00700857">
      <w:pPr>
        <w:rPr>
          <w:b/>
        </w:rPr>
      </w:pPr>
    </w:p>
    <w:p w:rsidR="005C08A4" w:rsidRDefault="005C08A4" w:rsidP="00700857">
      <w:pPr>
        <w:rPr>
          <w:b/>
        </w:rPr>
      </w:pPr>
    </w:p>
    <w:p w:rsidR="005C08A4" w:rsidRDefault="005C08A4" w:rsidP="00700857">
      <w:pPr>
        <w:rPr>
          <w:b/>
        </w:rPr>
      </w:pPr>
    </w:p>
    <w:p w:rsidR="005C08A4" w:rsidRPr="00525048" w:rsidRDefault="005C08A4" w:rsidP="00700857">
      <w:pPr>
        <w:rPr>
          <w:b/>
        </w:rPr>
      </w:pPr>
    </w:p>
    <w:p w:rsidR="005C08A4" w:rsidRDefault="005C08A4" w:rsidP="00700857">
      <w:pPr>
        <w:rPr>
          <w:b/>
        </w:rPr>
      </w:pPr>
    </w:p>
    <w:p w:rsidR="005C08A4" w:rsidRDefault="005C08A4" w:rsidP="00700857">
      <w:pPr>
        <w:rPr>
          <w:b/>
        </w:rPr>
      </w:pPr>
    </w:p>
    <w:p w:rsidR="005C08A4" w:rsidRDefault="005C08A4" w:rsidP="00700857">
      <w:pPr>
        <w:rPr>
          <w:b/>
        </w:rPr>
      </w:pPr>
    </w:p>
    <w:p w:rsidR="005C08A4" w:rsidRDefault="005C08A4" w:rsidP="00700857">
      <w:pPr>
        <w:rPr>
          <w:b/>
        </w:rPr>
      </w:pPr>
    </w:p>
    <w:p w:rsidR="005C08A4" w:rsidRDefault="005C08A4" w:rsidP="00700857">
      <w:pPr>
        <w:rPr>
          <w:b/>
        </w:rPr>
      </w:pPr>
    </w:p>
    <w:p w:rsidR="005C08A4" w:rsidRDefault="005C08A4" w:rsidP="00700857">
      <w:pPr>
        <w:rPr>
          <w:b/>
        </w:rPr>
      </w:pPr>
    </w:p>
    <w:p w:rsidR="005C08A4" w:rsidRDefault="005C08A4" w:rsidP="00700857">
      <w:pPr>
        <w:rPr>
          <w:b/>
        </w:rPr>
      </w:pPr>
    </w:p>
    <w:p w:rsidR="005C08A4" w:rsidRDefault="005C08A4" w:rsidP="00700857">
      <w:pPr>
        <w:rPr>
          <w:b/>
        </w:rPr>
      </w:pPr>
    </w:p>
    <w:p w:rsidR="00700857" w:rsidRDefault="00700857" w:rsidP="00700857">
      <w:r w:rsidRPr="005A1C95">
        <w:rPr>
          <w:b/>
        </w:rPr>
        <w:t>4.</w:t>
      </w:r>
      <w:r>
        <w:t xml:space="preserve"> The CEO has the primary leadership role for accreditation, ensuring that the institution meets or exceeds Eligibility Requirements, Accreditation Standards, and Commission policies at all times. Faculty, staff, and administrative leaders of the institution also have responsibility for assuring compliance with accreditation requirements.</w:t>
      </w:r>
    </w:p>
    <w:tbl>
      <w:tblPr>
        <w:tblStyle w:val="TableGrid"/>
        <w:tblW w:w="0" w:type="auto"/>
        <w:tblLook w:val="04A0" w:firstRow="1" w:lastRow="0" w:firstColumn="1" w:lastColumn="0" w:noHBand="0" w:noVBand="1"/>
      </w:tblPr>
      <w:tblGrid>
        <w:gridCol w:w="5311"/>
        <w:gridCol w:w="5311"/>
      </w:tblGrid>
      <w:tr w:rsidR="00700857" w:rsidRPr="00F74052" w:rsidTr="00172156">
        <w:trPr>
          <w:trHeight w:val="300"/>
        </w:trPr>
        <w:tc>
          <w:tcPr>
            <w:tcW w:w="5311" w:type="dxa"/>
          </w:tcPr>
          <w:p w:rsidR="00700857" w:rsidRPr="00F74052" w:rsidRDefault="00700857" w:rsidP="00172156">
            <w:pPr>
              <w:rPr>
                <w:b/>
              </w:rPr>
            </w:pPr>
            <w:r>
              <w:rPr>
                <w:b/>
              </w:rPr>
              <w:t>How d</w:t>
            </w:r>
            <w:r w:rsidRPr="00F74052">
              <w:rPr>
                <w:b/>
              </w:rPr>
              <w:t xml:space="preserve">oes MJC meet </w:t>
            </w:r>
            <w:r>
              <w:rPr>
                <w:b/>
              </w:rPr>
              <w:t>the Standard</w:t>
            </w:r>
            <w:r w:rsidRPr="00F74052">
              <w:rPr>
                <w:b/>
              </w:rPr>
              <w:t>?</w:t>
            </w:r>
          </w:p>
        </w:tc>
        <w:tc>
          <w:tcPr>
            <w:tcW w:w="5311" w:type="dxa"/>
          </w:tcPr>
          <w:p w:rsidR="00700857" w:rsidRPr="00F74052" w:rsidRDefault="00700857" w:rsidP="00172156">
            <w:pPr>
              <w:rPr>
                <w:b/>
              </w:rPr>
            </w:pPr>
            <w:r w:rsidRPr="00F74052">
              <w:rPr>
                <w:b/>
              </w:rPr>
              <w:t>Evidence</w:t>
            </w:r>
          </w:p>
        </w:tc>
      </w:tr>
      <w:tr w:rsidR="00700857" w:rsidTr="00172156">
        <w:trPr>
          <w:trHeight w:val="492"/>
        </w:trPr>
        <w:tc>
          <w:tcPr>
            <w:tcW w:w="5311" w:type="dxa"/>
          </w:tcPr>
          <w:p w:rsidR="00700857" w:rsidRDefault="00700857" w:rsidP="00172156">
            <w:r>
              <w:t>How does the CEO take a lead role in accreditation processes?</w:t>
            </w:r>
          </w:p>
        </w:tc>
        <w:tc>
          <w:tcPr>
            <w:tcW w:w="5311" w:type="dxa"/>
          </w:tcPr>
          <w:p w:rsidR="00700857" w:rsidRPr="00C22E3E" w:rsidRDefault="00353549" w:rsidP="00172156">
            <w:pPr>
              <w:rPr>
                <w:color w:val="1F4E79" w:themeColor="accent1" w:themeShade="80"/>
              </w:rPr>
            </w:pPr>
            <w:r w:rsidRPr="00C22E3E">
              <w:rPr>
                <w:color w:val="1F4E79" w:themeColor="accent1" w:themeShade="80"/>
              </w:rPr>
              <w:t>Accreditation Council – Engaging All Voices</w:t>
            </w:r>
          </w:p>
          <w:p w:rsidR="00353549" w:rsidRPr="00C22E3E" w:rsidRDefault="00C22E3E" w:rsidP="00172156">
            <w:pPr>
              <w:rPr>
                <w:color w:val="1F4E79" w:themeColor="accent1" w:themeShade="80"/>
              </w:rPr>
            </w:pPr>
            <w:r w:rsidRPr="00C22E3E">
              <w:rPr>
                <w:color w:val="1F4E79" w:themeColor="accent1" w:themeShade="80"/>
              </w:rPr>
              <w:t>Standards assigned to appropriate Councils</w:t>
            </w:r>
          </w:p>
          <w:p w:rsidR="00353549" w:rsidRPr="00C22E3E" w:rsidRDefault="00353549" w:rsidP="00172156">
            <w:pPr>
              <w:rPr>
                <w:color w:val="1F4E79" w:themeColor="accent1" w:themeShade="80"/>
              </w:rPr>
            </w:pPr>
            <w:r w:rsidRPr="00C22E3E">
              <w:rPr>
                <w:color w:val="1F4E79" w:themeColor="accent1" w:themeShade="80"/>
              </w:rPr>
              <w:t>Tri-Chair structure</w:t>
            </w:r>
          </w:p>
          <w:p w:rsidR="00353549" w:rsidRPr="00C22E3E" w:rsidRDefault="00353549" w:rsidP="00172156">
            <w:pPr>
              <w:rPr>
                <w:color w:val="1F4E79" w:themeColor="accent1" w:themeShade="80"/>
              </w:rPr>
            </w:pPr>
            <w:r w:rsidRPr="00C22E3E">
              <w:rPr>
                <w:color w:val="1F4E79" w:themeColor="accent1" w:themeShade="80"/>
              </w:rPr>
              <w:t>Student feedback via council participation</w:t>
            </w:r>
          </w:p>
          <w:p w:rsidR="00353549" w:rsidRDefault="00353549" w:rsidP="00172156"/>
          <w:p w:rsidR="00353549" w:rsidRDefault="00353549" w:rsidP="00172156"/>
        </w:tc>
      </w:tr>
      <w:tr w:rsidR="00700857" w:rsidTr="00172156">
        <w:trPr>
          <w:trHeight w:val="615"/>
        </w:trPr>
        <w:tc>
          <w:tcPr>
            <w:tcW w:w="5311" w:type="dxa"/>
          </w:tcPr>
          <w:p w:rsidR="00700857" w:rsidRDefault="00700857" w:rsidP="00172156">
            <w:r>
              <w:t>How does the CEO ensure others on campus also understand accreditation?</w:t>
            </w:r>
          </w:p>
        </w:tc>
        <w:tc>
          <w:tcPr>
            <w:tcW w:w="5311" w:type="dxa"/>
          </w:tcPr>
          <w:p w:rsidR="00700857" w:rsidRPr="00C22E3E" w:rsidRDefault="00353549" w:rsidP="00172156">
            <w:pPr>
              <w:rPr>
                <w:color w:val="1F4E79" w:themeColor="accent1" w:themeShade="80"/>
              </w:rPr>
            </w:pPr>
            <w:r w:rsidRPr="00C22E3E">
              <w:rPr>
                <w:color w:val="1F4E79" w:themeColor="accent1" w:themeShade="80"/>
              </w:rPr>
              <w:t>Open Accreditation Mixers</w:t>
            </w:r>
          </w:p>
          <w:p w:rsidR="00353549" w:rsidRPr="00C22E3E" w:rsidRDefault="00353549" w:rsidP="00172156">
            <w:pPr>
              <w:rPr>
                <w:color w:val="1F4E79" w:themeColor="accent1" w:themeShade="80"/>
              </w:rPr>
            </w:pPr>
            <w:r w:rsidRPr="00C22E3E">
              <w:rPr>
                <w:color w:val="1F4E79" w:themeColor="accent1" w:themeShade="80"/>
              </w:rPr>
              <w:t>Open Accreditation Council meetings</w:t>
            </w:r>
          </w:p>
          <w:p w:rsidR="00353549" w:rsidRPr="00C22E3E" w:rsidRDefault="00353549" w:rsidP="00172156">
            <w:pPr>
              <w:rPr>
                <w:color w:val="1F4E79" w:themeColor="accent1" w:themeShade="80"/>
              </w:rPr>
            </w:pPr>
            <w:r w:rsidRPr="00C22E3E">
              <w:rPr>
                <w:color w:val="1F4E79" w:themeColor="accent1" w:themeShade="80"/>
              </w:rPr>
              <w:t>Open invitation to any and all to participate</w:t>
            </w:r>
          </w:p>
          <w:p w:rsidR="00353549" w:rsidRPr="00C22E3E" w:rsidRDefault="00353549" w:rsidP="00172156">
            <w:pPr>
              <w:rPr>
                <w:color w:val="1F4E79" w:themeColor="accent1" w:themeShade="80"/>
              </w:rPr>
            </w:pPr>
            <w:r w:rsidRPr="00C22E3E">
              <w:rPr>
                <w:color w:val="1F4E79" w:themeColor="accent1" w:themeShade="80"/>
              </w:rPr>
              <w:t>Institute Day</w:t>
            </w:r>
          </w:p>
          <w:p w:rsidR="00353549" w:rsidRDefault="00353549" w:rsidP="00172156">
            <w:r w:rsidRPr="00C22E3E">
              <w:rPr>
                <w:color w:val="1F4E79" w:themeColor="accent1" w:themeShade="80"/>
              </w:rPr>
              <w:t>MJC Reflection</w:t>
            </w:r>
          </w:p>
        </w:tc>
      </w:tr>
    </w:tbl>
    <w:p w:rsidR="00700857" w:rsidRPr="005A1C95" w:rsidRDefault="00700857" w:rsidP="00700857">
      <w:pPr>
        <w:rPr>
          <w:b/>
          <w:sz w:val="6"/>
        </w:rPr>
      </w:pPr>
    </w:p>
    <w:p w:rsidR="00700857" w:rsidRDefault="00700857" w:rsidP="00700857">
      <w:r w:rsidRPr="005A1C95">
        <w:rPr>
          <w:b/>
        </w:rPr>
        <w:lastRenderedPageBreak/>
        <w:t>5.</w:t>
      </w:r>
      <w:r>
        <w:t xml:space="preserve"> The CEO assures the implementation of statutes, regulations, and governing board policies and assures that institutional practices are consistent with institutional mission and policies, including effective control of budget and expenditures.</w:t>
      </w:r>
    </w:p>
    <w:tbl>
      <w:tblPr>
        <w:tblStyle w:val="TableGrid"/>
        <w:tblW w:w="0" w:type="auto"/>
        <w:tblLook w:val="04A0" w:firstRow="1" w:lastRow="0" w:firstColumn="1" w:lastColumn="0" w:noHBand="0" w:noVBand="1"/>
      </w:tblPr>
      <w:tblGrid>
        <w:gridCol w:w="5311"/>
        <w:gridCol w:w="5311"/>
      </w:tblGrid>
      <w:tr w:rsidR="005251D2" w:rsidRPr="00F74052" w:rsidTr="00772062">
        <w:trPr>
          <w:trHeight w:val="300"/>
        </w:trPr>
        <w:tc>
          <w:tcPr>
            <w:tcW w:w="5311" w:type="dxa"/>
          </w:tcPr>
          <w:p w:rsidR="005251D2" w:rsidRPr="00F74052" w:rsidRDefault="005251D2" w:rsidP="00772062">
            <w:pPr>
              <w:rPr>
                <w:b/>
              </w:rPr>
            </w:pPr>
            <w:r>
              <w:rPr>
                <w:b/>
              </w:rPr>
              <w:t>How d</w:t>
            </w:r>
            <w:r w:rsidRPr="00F74052">
              <w:rPr>
                <w:b/>
              </w:rPr>
              <w:t xml:space="preserve">oes MJC meet </w:t>
            </w:r>
            <w:r>
              <w:rPr>
                <w:b/>
              </w:rPr>
              <w:t>the Standard</w:t>
            </w:r>
            <w:r w:rsidRPr="00F74052">
              <w:rPr>
                <w:b/>
              </w:rPr>
              <w:t>?</w:t>
            </w:r>
          </w:p>
        </w:tc>
        <w:tc>
          <w:tcPr>
            <w:tcW w:w="5311" w:type="dxa"/>
          </w:tcPr>
          <w:p w:rsidR="005251D2" w:rsidRPr="00F74052" w:rsidRDefault="005251D2" w:rsidP="00772062">
            <w:pPr>
              <w:rPr>
                <w:b/>
              </w:rPr>
            </w:pPr>
            <w:r w:rsidRPr="00F74052">
              <w:rPr>
                <w:b/>
              </w:rPr>
              <w:t>Evidence</w:t>
            </w:r>
          </w:p>
        </w:tc>
      </w:tr>
      <w:tr w:rsidR="005251D2" w:rsidTr="00772062">
        <w:trPr>
          <w:trHeight w:val="492"/>
        </w:trPr>
        <w:tc>
          <w:tcPr>
            <w:tcW w:w="5311" w:type="dxa"/>
          </w:tcPr>
          <w:p w:rsidR="005251D2" w:rsidRDefault="005251D2" w:rsidP="005251D2">
            <w:pPr>
              <w:ind w:firstLine="720"/>
            </w:pPr>
          </w:p>
        </w:tc>
        <w:tc>
          <w:tcPr>
            <w:tcW w:w="5311" w:type="dxa"/>
          </w:tcPr>
          <w:p w:rsidR="005251D2" w:rsidRPr="00C22E3E" w:rsidRDefault="00353549" w:rsidP="00772062">
            <w:pPr>
              <w:rPr>
                <w:color w:val="1F4E79" w:themeColor="accent1" w:themeShade="80"/>
              </w:rPr>
            </w:pPr>
            <w:r w:rsidRPr="00C22E3E">
              <w:rPr>
                <w:color w:val="1F4E79" w:themeColor="accent1" w:themeShade="80"/>
              </w:rPr>
              <w:t>1 -1 meetings with VP CAS</w:t>
            </w:r>
          </w:p>
          <w:p w:rsidR="00353549" w:rsidRPr="00C22E3E" w:rsidRDefault="00353549" w:rsidP="00772062">
            <w:pPr>
              <w:rPr>
                <w:color w:val="1F4E79" w:themeColor="accent1" w:themeShade="80"/>
              </w:rPr>
            </w:pPr>
            <w:r w:rsidRPr="00C22E3E">
              <w:rPr>
                <w:color w:val="1F4E79" w:themeColor="accent1" w:themeShade="80"/>
              </w:rPr>
              <w:t>Weekly Executive Cabinet meetings</w:t>
            </w:r>
          </w:p>
          <w:p w:rsidR="00353549" w:rsidRPr="00C22E3E" w:rsidRDefault="00353549" w:rsidP="00772062">
            <w:pPr>
              <w:rPr>
                <w:color w:val="1F4E79" w:themeColor="accent1" w:themeShade="80"/>
              </w:rPr>
            </w:pPr>
            <w:r w:rsidRPr="00C22E3E">
              <w:rPr>
                <w:color w:val="1F4E79" w:themeColor="accent1" w:themeShade="80"/>
              </w:rPr>
              <w:t>RAC Participation</w:t>
            </w:r>
            <w:r w:rsidR="007E0A9D" w:rsidRPr="00C22E3E">
              <w:rPr>
                <w:color w:val="1F4E79" w:themeColor="accent1" w:themeShade="80"/>
              </w:rPr>
              <w:t xml:space="preserve"> (find minutes)</w:t>
            </w:r>
          </w:p>
          <w:p w:rsidR="00353549" w:rsidRPr="00C22E3E" w:rsidRDefault="007E0A9D" w:rsidP="00772062">
            <w:pPr>
              <w:rPr>
                <w:color w:val="1F4E79" w:themeColor="accent1" w:themeShade="80"/>
              </w:rPr>
            </w:pPr>
            <w:r w:rsidRPr="00C22E3E">
              <w:rPr>
                <w:color w:val="1F4E79" w:themeColor="accent1" w:themeShade="80"/>
              </w:rPr>
              <w:t>Review of BP &amp; P at College Council</w:t>
            </w:r>
          </w:p>
          <w:p w:rsidR="007E0A9D" w:rsidRPr="00C22E3E" w:rsidRDefault="007E0A9D" w:rsidP="00772062">
            <w:pPr>
              <w:rPr>
                <w:color w:val="1F4E79" w:themeColor="accent1" w:themeShade="80"/>
              </w:rPr>
            </w:pPr>
            <w:r w:rsidRPr="00C22E3E">
              <w:rPr>
                <w:color w:val="1F4E79" w:themeColor="accent1" w:themeShade="80"/>
              </w:rPr>
              <w:t>Deans’, managers’</w:t>
            </w:r>
            <w:r w:rsidR="00C22E3E" w:rsidRPr="00C22E3E">
              <w:rPr>
                <w:color w:val="1F4E79" w:themeColor="accent1" w:themeShade="80"/>
              </w:rPr>
              <w:t>, and President Cab</w:t>
            </w:r>
            <w:r w:rsidRPr="00C22E3E">
              <w:rPr>
                <w:color w:val="1F4E79" w:themeColor="accent1" w:themeShade="80"/>
              </w:rPr>
              <w:t xml:space="preserve"> meetings</w:t>
            </w:r>
          </w:p>
          <w:p w:rsidR="007E0A9D" w:rsidRPr="00475E00" w:rsidRDefault="007E0A9D" w:rsidP="00772062">
            <w:pPr>
              <w:rPr>
                <w:color w:val="2F5496" w:themeColor="accent5" w:themeShade="BF"/>
              </w:rPr>
            </w:pPr>
            <w:r w:rsidRPr="00475E00">
              <w:rPr>
                <w:color w:val="2F5496" w:themeColor="accent5" w:themeShade="BF"/>
              </w:rPr>
              <w:t>Organizations/Publications</w:t>
            </w:r>
          </w:p>
          <w:p w:rsidR="00C22E3E" w:rsidRPr="00475E00" w:rsidRDefault="00C22E3E" w:rsidP="00772062">
            <w:pPr>
              <w:rPr>
                <w:color w:val="2F5496" w:themeColor="accent5" w:themeShade="BF"/>
              </w:rPr>
            </w:pPr>
            <w:r w:rsidRPr="00475E00">
              <w:rPr>
                <w:color w:val="2F5496" w:themeColor="accent5" w:themeShade="BF"/>
              </w:rPr>
              <w:t xml:space="preserve">  *Need list </w:t>
            </w:r>
          </w:p>
          <w:p w:rsidR="00C22E3E" w:rsidRPr="00475E00" w:rsidRDefault="00C22E3E" w:rsidP="00772062">
            <w:pPr>
              <w:rPr>
                <w:color w:val="2F5496" w:themeColor="accent5" w:themeShade="BF"/>
              </w:rPr>
            </w:pPr>
            <w:r w:rsidRPr="00475E00">
              <w:rPr>
                <w:color w:val="2F5496" w:themeColor="accent5" w:themeShade="BF"/>
              </w:rPr>
              <w:t>District Council participation</w:t>
            </w:r>
          </w:p>
          <w:p w:rsidR="00C22E3E" w:rsidRPr="00475E00" w:rsidRDefault="00C22E3E" w:rsidP="00772062">
            <w:pPr>
              <w:rPr>
                <w:color w:val="2F5496" w:themeColor="accent5" w:themeShade="BF"/>
              </w:rPr>
            </w:pPr>
            <w:r w:rsidRPr="00475E00">
              <w:rPr>
                <w:color w:val="2F5496" w:themeColor="accent5" w:themeShade="BF"/>
              </w:rPr>
              <w:t>Chancellor’s Cabinet participation</w:t>
            </w:r>
          </w:p>
          <w:p w:rsidR="00C22E3E" w:rsidRPr="00C22E3E" w:rsidRDefault="00C22E3E" w:rsidP="00772062">
            <w:pPr>
              <w:rPr>
                <w:color w:val="385623" w:themeColor="accent6" w:themeShade="80"/>
              </w:rPr>
            </w:pPr>
          </w:p>
          <w:p w:rsidR="00353549" w:rsidRDefault="00353549" w:rsidP="00772062"/>
        </w:tc>
      </w:tr>
    </w:tbl>
    <w:p w:rsidR="005251D2" w:rsidRDefault="005251D2" w:rsidP="00700857"/>
    <w:p w:rsidR="00700857" w:rsidRDefault="00700857" w:rsidP="00700857">
      <w:r w:rsidRPr="005A1C95">
        <w:rPr>
          <w:b/>
        </w:rPr>
        <w:t>6.</w:t>
      </w:r>
      <w:r>
        <w:t xml:space="preserve"> The CEO works and communicates effectively with the communities served by the institution.</w:t>
      </w:r>
    </w:p>
    <w:tbl>
      <w:tblPr>
        <w:tblStyle w:val="TableGrid"/>
        <w:tblW w:w="0" w:type="auto"/>
        <w:tblLook w:val="04A0" w:firstRow="1" w:lastRow="0" w:firstColumn="1" w:lastColumn="0" w:noHBand="0" w:noVBand="1"/>
      </w:tblPr>
      <w:tblGrid>
        <w:gridCol w:w="5311"/>
        <w:gridCol w:w="5311"/>
      </w:tblGrid>
      <w:tr w:rsidR="005251D2" w:rsidRPr="00F74052" w:rsidTr="00772062">
        <w:trPr>
          <w:trHeight w:val="300"/>
        </w:trPr>
        <w:tc>
          <w:tcPr>
            <w:tcW w:w="5311" w:type="dxa"/>
          </w:tcPr>
          <w:p w:rsidR="005251D2" w:rsidRPr="00F74052" w:rsidRDefault="005251D2" w:rsidP="00772062">
            <w:pPr>
              <w:rPr>
                <w:b/>
              </w:rPr>
            </w:pPr>
            <w:r>
              <w:rPr>
                <w:b/>
              </w:rPr>
              <w:t>How d</w:t>
            </w:r>
            <w:r w:rsidRPr="00F74052">
              <w:rPr>
                <w:b/>
              </w:rPr>
              <w:t xml:space="preserve">oes MJC meet </w:t>
            </w:r>
            <w:r>
              <w:rPr>
                <w:b/>
              </w:rPr>
              <w:t>the Standard</w:t>
            </w:r>
            <w:r w:rsidRPr="00F74052">
              <w:rPr>
                <w:b/>
              </w:rPr>
              <w:t>?</w:t>
            </w:r>
          </w:p>
        </w:tc>
        <w:tc>
          <w:tcPr>
            <w:tcW w:w="5311" w:type="dxa"/>
          </w:tcPr>
          <w:p w:rsidR="005251D2" w:rsidRPr="00F74052" w:rsidRDefault="005251D2" w:rsidP="00772062">
            <w:pPr>
              <w:rPr>
                <w:b/>
              </w:rPr>
            </w:pPr>
            <w:r w:rsidRPr="00F74052">
              <w:rPr>
                <w:b/>
              </w:rPr>
              <w:t>Evidence</w:t>
            </w:r>
          </w:p>
        </w:tc>
      </w:tr>
      <w:tr w:rsidR="005251D2" w:rsidTr="005251D2">
        <w:trPr>
          <w:trHeight w:val="350"/>
        </w:trPr>
        <w:tc>
          <w:tcPr>
            <w:tcW w:w="5311" w:type="dxa"/>
          </w:tcPr>
          <w:p w:rsidR="005251D2" w:rsidRDefault="005251D2" w:rsidP="00772062"/>
        </w:tc>
        <w:tc>
          <w:tcPr>
            <w:tcW w:w="5311" w:type="dxa"/>
          </w:tcPr>
          <w:p w:rsidR="005251D2" w:rsidRPr="00C22E3E" w:rsidRDefault="007E0A9D" w:rsidP="00772062">
            <w:pPr>
              <w:rPr>
                <w:color w:val="1F4E79" w:themeColor="accent1" w:themeShade="80"/>
              </w:rPr>
            </w:pPr>
            <w:r w:rsidRPr="00C22E3E">
              <w:rPr>
                <w:color w:val="1F4E79" w:themeColor="accent1" w:themeShade="80"/>
              </w:rPr>
              <w:t>MJC Reflections</w:t>
            </w:r>
          </w:p>
          <w:p w:rsidR="007E0A9D" w:rsidRPr="00C22E3E" w:rsidRDefault="007E0A9D" w:rsidP="00772062">
            <w:pPr>
              <w:rPr>
                <w:color w:val="1F4E79" w:themeColor="accent1" w:themeShade="80"/>
              </w:rPr>
            </w:pPr>
            <w:r w:rsidRPr="00C22E3E">
              <w:rPr>
                <w:color w:val="1F4E79" w:themeColor="accent1" w:themeShade="80"/>
              </w:rPr>
              <w:t>Rotary</w:t>
            </w:r>
          </w:p>
          <w:p w:rsidR="007E0A9D" w:rsidRPr="00C22E3E" w:rsidRDefault="007E0A9D" w:rsidP="00772062">
            <w:pPr>
              <w:rPr>
                <w:color w:val="1F4E79" w:themeColor="accent1" w:themeShade="80"/>
              </w:rPr>
            </w:pPr>
            <w:r w:rsidRPr="00C22E3E">
              <w:rPr>
                <w:color w:val="1F4E79" w:themeColor="accent1" w:themeShade="80"/>
              </w:rPr>
              <w:t>Local media</w:t>
            </w:r>
          </w:p>
          <w:p w:rsidR="007E0A9D" w:rsidRPr="00C22E3E" w:rsidRDefault="007E0A9D" w:rsidP="00772062">
            <w:pPr>
              <w:rPr>
                <w:color w:val="1F4E79" w:themeColor="accent1" w:themeShade="80"/>
              </w:rPr>
            </w:pPr>
            <w:r w:rsidRPr="00C22E3E">
              <w:rPr>
                <w:color w:val="1F4E79" w:themeColor="accent1" w:themeShade="80"/>
              </w:rPr>
              <w:t>Presentations</w:t>
            </w:r>
          </w:p>
          <w:p w:rsidR="00C22E3E" w:rsidRPr="00C22E3E" w:rsidRDefault="00C22E3E" w:rsidP="00772062">
            <w:pPr>
              <w:rPr>
                <w:color w:val="1F4E79" w:themeColor="accent1" w:themeShade="80"/>
              </w:rPr>
            </w:pPr>
            <w:r w:rsidRPr="00C22E3E">
              <w:rPr>
                <w:color w:val="1F4E79" w:themeColor="accent1" w:themeShade="80"/>
              </w:rPr>
              <w:t>*List</w:t>
            </w:r>
          </w:p>
          <w:p w:rsidR="007E0A9D" w:rsidRDefault="007E0A9D" w:rsidP="00772062"/>
        </w:tc>
      </w:tr>
    </w:tbl>
    <w:p w:rsidR="008D5E65" w:rsidRDefault="008D5E65"/>
    <w:p w:rsidR="005251D2" w:rsidRPr="005251D2" w:rsidRDefault="005251D2">
      <w:pPr>
        <w:rPr>
          <w:color w:val="1F4E79" w:themeColor="accent1" w:themeShade="80"/>
        </w:rPr>
      </w:pPr>
      <w:r w:rsidRPr="005251D2">
        <w:rPr>
          <w:color w:val="1F4E79" w:themeColor="accent1" w:themeShade="80"/>
        </w:rPr>
        <w:t>Updated 2.22.16</w:t>
      </w:r>
    </w:p>
    <w:p w:rsidR="005251D2" w:rsidRPr="005251D2" w:rsidRDefault="005251D2">
      <w:pPr>
        <w:rPr>
          <w:color w:val="1F4E79" w:themeColor="accent1" w:themeShade="80"/>
        </w:rPr>
      </w:pPr>
      <w:r w:rsidRPr="005251D2">
        <w:rPr>
          <w:color w:val="1F4E79" w:themeColor="accent1" w:themeShade="80"/>
        </w:rPr>
        <w:t>Standard IV Team Meeting</w:t>
      </w:r>
    </w:p>
    <w:p w:rsidR="005251D2" w:rsidRDefault="005251D2">
      <w:pPr>
        <w:rPr>
          <w:color w:val="1F4E79" w:themeColor="accent1" w:themeShade="80"/>
        </w:rPr>
      </w:pPr>
      <w:r w:rsidRPr="005251D2">
        <w:rPr>
          <w:color w:val="1F4E79" w:themeColor="accent1" w:themeShade="80"/>
        </w:rPr>
        <w:t>Members Present:</w:t>
      </w:r>
    </w:p>
    <w:p w:rsidR="002E2906" w:rsidRDefault="002E2906" w:rsidP="002E2906">
      <w:pPr>
        <w:spacing w:after="0" w:line="240" w:lineRule="auto"/>
        <w:rPr>
          <w:color w:val="1F4E79" w:themeColor="accent1" w:themeShade="80"/>
        </w:rPr>
      </w:pPr>
      <w:r>
        <w:rPr>
          <w:color w:val="1F4E79" w:themeColor="accent1" w:themeShade="80"/>
        </w:rPr>
        <w:t>Debbi Partridge</w:t>
      </w:r>
      <w:r>
        <w:rPr>
          <w:color w:val="1F4E79" w:themeColor="accent1" w:themeShade="80"/>
        </w:rPr>
        <w:tab/>
      </w:r>
      <w:r>
        <w:rPr>
          <w:color w:val="1F4E79" w:themeColor="accent1" w:themeShade="80"/>
        </w:rPr>
        <w:tab/>
        <w:t>Tri-Chair</w:t>
      </w:r>
      <w:r w:rsidR="00357936">
        <w:rPr>
          <w:color w:val="1F4E79" w:themeColor="accent1" w:themeShade="80"/>
        </w:rPr>
        <w:t xml:space="preserve"> – CSEA </w:t>
      </w:r>
    </w:p>
    <w:p w:rsidR="002E2906" w:rsidRDefault="002E2906" w:rsidP="002E2906">
      <w:pPr>
        <w:spacing w:after="0" w:line="240" w:lineRule="auto"/>
        <w:rPr>
          <w:color w:val="1F4E79" w:themeColor="accent1" w:themeShade="80"/>
        </w:rPr>
      </w:pPr>
      <w:r>
        <w:rPr>
          <w:color w:val="1F4E79" w:themeColor="accent1" w:themeShade="80"/>
        </w:rPr>
        <w:t>Jon Andrews</w:t>
      </w:r>
      <w:r>
        <w:rPr>
          <w:color w:val="1F4E79" w:themeColor="accent1" w:themeShade="80"/>
        </w:rPr>
        <w:tab/>
      </w:r>
      <w:r>
        <w:rPr>
          <w:color w:val="1F4E79" w:themeColor="accent1" w:themeShade="80"/>
        </w:rPr>
        <w:tab/>
        <w:t>Student, ASMJC</w:t>
      </w:r>
    </w:p>
    <w:p w:rsidR="002E2906" w:rsidRDefault="002E2906" w:rsidP="002E2906">
      <w:pPr>
        <w:spacing w:after="0" w:line="240" w:lineRule="auto"/>
        <w:rPr>
          <w:color w:val="1F4E79" w:themeColor="accent1" w:themeShade="80"/>
        </w:rPr>
      </w:pPr>
      <w:r>
        <w:rPr>
          <w:color w:val="1F4E79" w:themeColor="accent1" w:themeShade="80"/>
        </w:rPr>
        <w:t>Ross McKenzie</w:t>
      </w:r>
      <w:r>
        <w:rPr>
          <w:color w:val="1F4E79" w:themeColor="accent1" w:themeShade="80"/>
        </w:rPr>
        <w:tab/>
      </w:r>
      <w:r>
        <w:rPr>
          <w:color w:val="1F4E79" w:themeColor="accent1" w:themeShade="80"/>
        </w:rPr>
        <w:tab/>
        <w:t>Faculty, Math/YFA</w:t>
      </w:r>
    </w:p>
    <w:p w:rsidR="002E2906" w:rsidRDefault="002E2906" w:rsidP="002E2906">
      <w:pPr>
        <w:spacing w:after="0" w:line="240" w:lineRule="auto"/>
        <w:rPr>
          <w:color w:val="1F4E79" w:themeColor="accent1" w:themeShade="80"/>
        </w:rPr>
      </w:pPr>
      <w:r>
        <w:rPr>
          <w:color w:val="1F4E79" w:themeColor="accent1" w:themeShade="80"/>
        </w:rPr>
        <w:t>Mike Smedshammer</w:t>
      </w:r>
      <w:r>
        <w:rPr>
          <w:color w:val="1F4E79" w:themeColor="accent1" w:themeShade="80"/>
        </w:rPr>
        <w:tab/>
        <w:t>Faculty, Online Learning Coordinator</w:t>
      </w:r>
    </w:p>
    <w:p w:rsidR="002E2906" w:rsidRDefault="002E2906" w:rsidP="002E2906">
      <w:pPr>
        <w:spacing w:after="0" w:line="240" w:lineRule="auto"/>
        <w:rPr>
          <w:color w:val="1F4E79" w:themeColor="accent1" w:themeShade="80"/>
        </w:rPr>
      </w:pPr>
      <w:r>
        <w:rPr>
          <w:color w:val="1F4E79" w:themeColor="accent1" w:themeShade="80"/>
        </w:rPr>
        <w:t>Laura Yager</w:t>
      </w:r>
      <w:r>
        <w:rPr>
          <w:color w:val="1F4E79" w:themeColor="accent1" w:themeShade="80"/>
        </w:rPr>
        <w:tab/>
      </w:r>
      <w:r>
        <w:rPr>
          <w:color w:val="1F4E79" w:themeColor="accent1" w:themeShade="80"/>
        </w:rPr>
        <w:tab/>
        <w:t xml:space="preserve">Director, </w:t>
      </w:r>
      <w:r w:rsidR="00071C26">
        <w:rPr>
          <w:color w:val="1F4E79" w:themeColor="accent1" w:themeShade="80"/>
        </w:rPr>
        <w:t>Admissions &amp; Records</w:t>
      </w:r>
    </w:p>
    <w:p w:rsidR="002E2906" w:rsidRPr="005251D2" w:rsidRDefault="002E2906" w:rsidP="002E2906">
      <w:pPr>
        <w:spacing w:after="0" w:line="240" w:lineRule="auto"/>
        <w:rPr>
          <w:color w:val="1F4E79" w:themeColor="accent1" w:themeShade="80"/>
        </w:rPr>
      </w:pPr>
      <w:r>
        <w:rPr>
          <w:color w:val="1F4E79" w:themeColor="accent1" w:themeShade="80"/>
        </w:rPr>
        <w:t>Amy Bethel</w:t>
      </w:r>
      <w:r>
        <w:rPr>
          <w:color w:val="1F4E79" w:themeColor="accent1" w:themeShade="80"/>
        </w:rPr>
        <w:tab/>
      </w:r>
      <w:r>
        <w:rPr>
          <w:color w:val="1F4E79" w:themeColor="accent1" w:themeShade="80"/>
        </w:rPr>
        <w:tab/>
        <w:t xml:space="preserve">Executive Assistant/Recorder </w:t>
      </w:r>
    </w:p>
    <w:sectPr w:rsidR="002E2906" w:rsidRPr="005251D2" w:rsidSect="007008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137C"/>
    <w:multiLevelType w:val="hybridMultilevel"/>
    <w:tmpl w:val="444C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929EE"/>
    <w:multiLevelType w:val="hybridMultilevel"/>
    <w:tmpl w:val="83A2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57"/>
    <w:rsid w:val="00003781"/>
    <w:rsid w:val="0001502C"/>
    <w:rsid w:val="00071C26"/>
    <w:rsid w:val="001115A2"/>
    <w:rsid w:val="001363DB"/>
    <w:rsid w:val="00136C40"/>
    <w:rsid w:val="002E2906"/>
    <w:rsid w:val="0030130D"/>
    <w:rsid w:val="0031237B"/>
    <w:rsid w:val="00353549"/>
    <w:rsid w:val="00357936"/>
    <w:rsid w:val="003664CC"/>
    <w:rsid w:val="00475E00"/>
    <w:rsid w:val="00525048"/>
    <w:rsid w:val="005251D2"/>
    <w:rsid w:val="005522DA"/>
    <w:rsid w:val="005C08A4"/>
    <w:rsid w:val="00700857"/>
    <w:rsid w:val="007D551B"/>
    <w:rsid w:val="007E0A9D"/>
    <w:rsid w:val="008D5E65"/>
    <w:rsid w:val="00922594"/>
    <w:rsid w:val="00AD6FD9"/>
    <w:rsid w:val="00B61291"/>
    <w:rsid w:val="00C22E3E"/>
    <w:rsid w:val="00D8024D"/>
    <w:rsid w:val="00DB3025"/>
    <w:rsid w:val="00DB683A"/>
    <w:rsid w:val="00E8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B7A91-FF5A-40D8-B3EC-5636636E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Cannon</dc:creator>
  <cp:keywords/>
  <dc:description/>
  <cp:lastModifiedBy>Jill Stearns</cp:lastModifiedBy>
  <cp:revision>2</cp:revision>
  <dcterms:created xsi:type="dcterms:W3CDTF">2016-03-03T00:23:00Z</dcterms:created>
  <dcterms:modified xsi:type="dcterms:W3CDTF">2016-03-03T00:23:00Z</dcterms:modified>
</cp:coreProperties>
</file>