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79B3DAD5" w14:textId="77777777" w:rsidR="00533700" w:rsidRDefault="00533700" w:rsidP="004F1DDE">
      <w:pPr>
        <w:tabs>
          <w:tab w:val="right" w:pos="2430"/>
          <w:tab w:val="left" w:pos="2880"/>
        </w:tabs>
      </w:pPr>
    </w:p>
    <w:p w14:paraId="03DF2467" w14:textId="7656CF0A" w:rsidR="00533700" w:rsidRDefault="00635487" w:rsidP="004F1DDE">
      <w:pPr>
        <w:tabs>
          <w:tab w:val="right" w:pos="2430"/>
          <w:tab w:val="left" w:pos="2880"/>
        </w:tabs>
      </w:pPr>
      <w:r>
        <w:t>We are very pleased with the overall results of these assessments. The only area in which we fell below 80% was #2 (</w:t>
      </w:r>
      <w:r w:rsidRPr="006249FA">
        <w:t xml:space="preserve">Creative, Critical and </w:t>
      </w:r>
      <w:r w:rsidR="00B51C91">
        <w:t>Analytical Thinking).  Seventy-four percent</w:t>
      </w:r>
      <w:r>
        <w:t xml:space="preserve"> of students in this area demonstrated mastery. Our program is strong, with high levels of student mastery. We have met and exceeded our goals. In the future, the one area that we plan to address, based on these results is the Creative, Critical and Analytical Thinking. We will explore both the ways in which we have assessed this item along with any possible changes to instructional strategies that might be needed as a result of future assessment. We are committed to ongoing excellence as we strive to meet the needs of our students, the institution, and other stakeholders such as transfer institutions. </w:t>
      </w: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68621C38" w14:textId="16E18AEE" w:rsidR="00BF090D" w:rsidRDefault="00BF090D" w:rsidP="004F1DDE">
      <w:pPr>
        <w:tabs>
          <w:tab w:val="right" w:pos="2430"/>
          <w:tab w:val="left" w:pos="2880"/>
        </w:tabs>
      </w:pPr>
      <w:r>
        <w:t xml:space="preserve">Shelly Fichtenkort </w:t>
      </w:r>
    </w:p>
    <w:p w14:paraId="6CD632C4" w14:textId="669B2187" w:rsidR="009A53BC" w:rsidRDefault="00BF090D" w:rsidP="004F1DDE">
      <w:pPr>
        <w:tabs>
          <w:tab w:val="right" w:pos="2430"/>
          <w:tab w:val="left" w:pos="2880"/>
        </w:tabs>
      </w:pPr>
      <w:r>
        <w:t xml:space="preserve">Rebecca Ganes </w:t>
      </w:r>
    </w:p>
    <w:p w14:paraId="4ED93BFE" w14:textId="355179A3" w:rsidR="00BF090D" w:rsidRDefault="00BF090D" w:rsidP="004F1DDE">
      <w:pPr>
        <w:tabs>
          <w:tab w:val="right" w:pos="2430"/>
          <w:tab w:val="left" w:pos="2880"/>
        </w:tabs>
      </w:pPr>
      <w:r>
        <w:t>Bobby Hutchison</w:t>
      </w:r>
    </w:p>
    <w:p w14:paraId="659B863B" w14:textId="4787FCA1" w:rsidR="00BF090D" w:rsidRDefault="00BF090D" w:rsidP="004F1DDE">
      <w:pPr>
        <w:tabs>
          <w:tab w:val="right" w:pos="2430"/>
          <w:tab w:val="left" w:pos="2880"/>
        </w:tabs>
      </w:pPr>
      <w:r>
        <w:t>Lee Kooler</w:t>
      </w:r>
    </w:p>
    <w:p w14:paraId="16048C53" w14:textId="77777777" w:rsidR="00BF090D" w:rsidRDefault="00BF090D" w:rsidP="004F1DDE">
      <w:pPr>
        <w:tabs>
          <w:tab w:val="right" w:pos="2430"/>
          <w:tab w:val="left" w:pos="2880"/>
        </w:tabs>
        <w:sectPr w:rsidR="00BF090D">
          <w:headerReference w:type="default" r:id="rId8"/>
          <w:footerReference w:type="default" r:id="rId9"/>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195624E2"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sidR="00232EE0">
        <w:rPr>
          <w:rFonts w:ascii="Calibri" w:eastAsia="Times New Roman" w:hAnsi="Calibri" w:cs="Times New Roman"/>
          <w:i/>
          <w:iCs/>
          <w:color w:val="000000"/>
          <w:sz w:val="16"/>
          <w:szCs w:val="16"/>
        </w:rPr>
        <w:tab/>
        <w:t>357/432</w:t>
      </w:r>
      <w:r w:rsidR="00232EE0">
        <w:rPr>
          <w:rFonts w:ascii="Calibri" w:eastAsia="Times New Roman" w:hAnsi="Calibri" w:cs="Times New Roman"/>
          <w:i/>
          <w:iCs/>
          <w:color w:val="000000"/>
          <w:sz w:val="16"/>
          <w:szCs w:val="16"/>
        </w:rPr>
        <w:tab/>
      </w:r>
      <w:r w:rsidR="00232EE0">
        <w:rPr>
          <w:rFonts w:ascii="Calibri" w:eastAsia="Times New Roman" w:hAnsi="Calibri" w:cs="Times New Roman"/>
          <w:i/>
          <w:iCs/>
          <w:color w:val="000000"/>
          <w:sz w:val="16"/>
          <w:szCs w:val="16"/>
        </w:rPr>
        <w:tab/>
        <w:t>83%</w:t>
      </w:r>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effectively in relation to a given audience and social context.</w:t>
      </w:r>
    </w:p>
    <w:p w14:paraId="3C5D01BE" w14:textId="3FA2DCFC"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sidR="00232EE0">
        <w:rPr>
          <w:rFonts w:ascii="Calibri" w:eastAsia="Times New Roman" w:hAnsi="Calibri" w:cs="Times New Roman"/>
          <w:i/>
          <w:iCs/>
          <w:color w:val="000000"/>
          <w:sz w:val="16"/>
          <w:szCs w:val="16"/>
        </w:rPr>
        <w:tab/>
        <w:t>140/162</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232EE0">
        <w:rPr>
          <w:rFonts w:ascii="Calibri" w:eastAsia="Times New Roman" w:hAnsi="Calibri" w:cs="Times New Roman"/>
          <w:i/>
          <w:iCs/>
          <w:color w:val="000000"/>
          <w:sz w:val="16"/>
          <w:szCs w:val="16"/>
        </w:rPr>
        <w:t>86%</w:t>
      </w:r>
      <w:r w:rsidR="00232EE0">
        <w:rPr>
          <w:rFonts w:ascii="Calibri" w:eastAsia="Times New Roman" w:hAnsi="Calibri" w:cs="Times New Roman"/>
          <w:i/>
          <w:iCs/>
          <w:color w:val="000000"/>
          <w:sz w:val="16"/>
          <w:szCs w:val="16"/>
        </w:rPr>
        <w:tab/>
      </w:r>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promote collaborative problem-solving, mutual understanding, and teamwork.</w:t>
      </w:r>
    </w:p>
    <w:p w14:paraId="696D1F77" w14:textId="01134F71"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sidR="00232EE0">
        <w:rPr>
          <w:rFonts w:ascii="Calibri" w:eastAsia="Times New Roman" w:hAnsi="Calibri" w:cs="Times New Roman"/>
          <w:i/>
          <w:iCs/>
          <w:color w:val="000000"/>
          <w:sz w:val="16"/>
          <w:szCs w:val="16"/>
        </w:rPr>
        <w:tab/>
        <w:t>169/198</w:t>
      </w:r>
      <w:r w:rsidR="00232EE0">
        <w:rPr>
          <w:rFonts w:ascii="Calibri" w:eastAsia="Times New Roman" w:hAnsi="Calibri" w:cs="Times New Roman"/>
          <w:i/>
          <w:iCs/>
          <w:color w:val="000000"/>
          <w:sz w:val="16"/>
          <w:szCs w:val="16"/>
        </w:rPr>
        <w:tab/>
      </w:r>
      <w:r w:rsidR="00232EE0">
        <w:rPr>
          <w:rFonts w:ascii="Calibri" w:eastAsia="Times New Roman" w:hAnsi="Calibri" w:cs="Times New Roman"/>
          <w:i/>
          <w:iCs/>
          <w:color w:val="000000"/>
          <w:sz w:val="16"/>
          <w:szCs w:val="16"/>
        </w:rPr>
        <w:tab/>
        <w:t>85%</w:t>
      </w:r>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ideas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6413FD3C"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sidR="00232EE0">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bodies of knowledge and disciplinary fields of study.</w:t>
      </w:r>
    </w:p>
    <w:p w14:paraId="5F92FB5C" w14:textId="58AAB91B"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sidR="00232EE0">
        <w:rPr>
          <w:rFonts w:ascii="Calibri" w:eastAsia="Times New Roman" w:hAnsi="Calibri" w:cs="Times New Roman"/>
          <w:i/>
          <w:iCs/>
          <w:color w:val="000000"/>
          <w:sz w:val="16"/>
          <w:szCs w:val="16"/>
        </w:rPr>
        <w:tab/>
        <w:t>39/53</w:t>
      </w:r>
      <w:r>
        <w:rPr>
          <w:rFonts w:ascii="Calibri" w:eastAsia="Times New Roman" w:hAnsi="Calibri" w:cs="Times New Roman"/>
          <w:i/>
          <w:iCs/>
          <w:color w:val="000000"/>
          <w:sz w:val="16"/>
          <w:szCs w:val="16"/>
        </w:rPr>
        <w:tab/>
      </w:r>
      <w:r w:rsidR="00232EE0">
        <w:rPr>
          <w:rFonts w:ascii="Calibri" w:eastAsia="Times New Roman" w:hAnsi="Calibri" w:cs="Times New Roman"/>
          <w:i/>
          <w:iCs/>
          <w:color w:val="000000"/>
          <w:sz w:val="16"/>
          <w:szCs w:val="16"/>
        </w:rPr>
        <w:tab/>
        <w:t>74%</w:t>
      </w:r>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praxis,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inquiry, and utilizing methods of rational inference.</w:t>
      </w:r>
    </w:p>
    <w:p w14:paraId="7474697E" w14:textId="76C902AF"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sidR="00232EE0">
        <w:rPr>
          <w:rFonts w:ascii="Calibri" w:eastAsia="Times New Roman" w:hAnsi="Calibri" w:cs="Times New Roman"/>
          <w:i/>
          <w:iCs/>
          <w:color w:val="000000"/>
          <w:sz w:val="16"/>
          <w:szCs w:val="16"/>
        </w:rPr>
        <w:tab/>
      </w:r>
      <w:r w:rsidR="00232EE0">
        <w:rPr>
          <w:rFonts w:ascii="Calibri" w:eastAsia="Times New Roman" w:hAnsi="Calibri" w:cs="Times New Roman"/>
          <w:i/>
          <w:iCs/>
          <w:color w:val="000000"/>
          <w:sz w:val="16"/>
          <w:szCs w:val="16"/>
        </w:rPr>
        <w:tab/>
        <w:t xml:space="preserve">         144/180</w:t>
      </w:r>
      <w:r w:rsidR="00232EE0">
        <w:rPr>
          <w:rFonts w:ascii="Calibri" w:eastAsia="Times New Roman" w:hAnsi="Calibri" w:cs="Times New Roman"/>
          <w:i/>
          <w:iCs/>
          <w:color w:val="000000"/>
          <w:sz w:val="16"/>
          <w:szCs w:val="16"/>
        </w:rPr>
        <w:tab/>
      </w:r>
      <w:r w:rsidR="00232EE0">
        <w:rPr>
          <w:rFonts w:ascii="Calibri" w:eastAsia="Times New Roman" w:hAnsi="Calibri" w:cs="Times New Roman"/>
          <w:i/>
          <w:iCs/>
          <w:color w:val="000000"/>
          <w:sz w:val="16"/>
          <w:szCs w:val="16"/>
        </w:rPr>
        <w:tab/>
        <w:t>80%</w:t>
      </w:r>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quantitative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religious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performance and other cultural forms.</w:t>
      </w:r>
    </w:p>
    <w:p w14:paraId="7D4F0DE9" w14:textId="0E51724D"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sidR="00232EE0">
        <w:rPr>
          <w:rFonts w:ascii="Calibri" w:eastAsia="Times New Roman" w:hAnsi="Calibri" w:cs="Times New Roman"/>
          <w:i/>
          <w:iCs/>
          <w:color w:val="000000"/>
          <w:sz w:val="16"/>
          <w:szCs w:val="16"/>
        </w:rPr>
        <w:tab/>
        <w:t xml:space="preserve">       330/401</w:t>
      </w:r>
      <w:r w:rsidR="00232EE0">
        <w:rPr>
          <w:rFonts w:ascii="Calibri" w:eastAsia="Times New Roman" w:hAnsi="Calibri" w:cs="Times New Roman"/>
          <w:i/>
          <w:iCs/>
          <w:color w:val="000000"/>
          <w:sz w:val="16"/>
          <w:szCs w:val="16"/>
        </w:rPr>
        <w:tab/>
      </w:r>
      <w:r w:rsidR="00232EE0">
        <w:rPr>
          <w:rFonts w:ascii="Calibri" w:eastAsia="Times New Roman" w:hAnsi="Calibri" w:cs="Times New Roman"/>
          <w:i/>
          <w:iCs/>
          <w:color w:val="000000"/>
          <w:sz w:val="16"/>
          <w:szCs w:val="16"/>
        </w:rPr>
        <w:tab/>
        <w:t>82%</w:t>
      </w:r>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global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interplay of social, political, economic and physical geographies.</w:t>
      </w:r>
    </w:p>
    <w:p w14:paraId="03AF52D6" w14:textId="1FF70228"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sidR="00232EE0">
        <w:rPr>
          <w:rFonts w:ascii="Calibri" w:eastAsia="Times New Roman" w:hAnsi="Calibri" w:cs="Times New Roman"/>
          <w:i/>
          <w:iCs/>
          <w:color w:val="000000"/>
          <w:sz w:val="16"/>
          <w:szCs w:val="16"/>
        </w:rPr>
        <w:tab/>
        <w:t xml:space="preserve">       1289/1592</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232EE0">
        <w:rPr>
          <w:rFonts w:ascii="Calibri" w:eastAsia="Times New Roman" w:hAnsi="Calibri" w:cs="Times New Roman"/>
          <w:i/>
          <w:iCs/>
          <w:color w:val="000000"/>
          <w:sz w:val="16"/>
          <w:szCs w:val="16"/>
        </w:rPr>
        <w:t>81%</w:t>
      </w:r>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people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religious,</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responsibility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engagement.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60C71C60"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sidR="00232EE0">
        <w:rPr>
          <w:rFonts w:ascii="Calibri" w:eastAsia="Times New Roman" w:hAnsi="Calibri" w:cs="Times New Roman"/>
          <w:i/>
          <w:iCs/>
          <w:color w:val="000000"/>
          <w:sz w:val="16"/>
          <w:szCs w:val="16"/>
        </w:rPr>
        <w:tab/>
        <w:t xml:space="preserve">      1605/1947</w:t>
      </w:r>
      <w:r w:rsidR="00232EE0">
        <w:rPr>
          <w:rFonts w:ascii="Calibri" w:eastAsia="Times New Roman" w:hAnsi="Calibri" w:cs="Times New Roman"/>
          <w:i/>
          <w:iCs/>
          <w:color w:val="000000"/>
          <w:sz w:val="16"/>
          <w:szCs w:val="16"/>
        </w:rPr>
        <w:tab/>
      </w:r>
      <w:r w:rsidR="00232EE0">
        <w:rPr>
          <w:rFonts w:ascii="Calibri" w:eastAsia="Times New Roman" w:hAnsi="Calibri" w:cs="Times New Roman"/>
          <w:i/>
          <w:iCs/>
          <w:color w:val="000000"/>
          <w:sz w:val="16"/>
          <w:szCs w:val="16"/>
        </w:rPr>
        <w:tab/>
        <w:t>82%</w:t>
      </w:r>
    </w:p>
    <w:p w14:paraId="38874806" w14:textId="0025B053"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lastRenderedPageBreak/>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sidR="00232EE0">
        <w:rPr>
          <w:rFonts w:ascii="Calibri" w:eastAsia="Times New Roman" w:hAnsi="Calibri" w:cs="Times New Roman"/>
          <w:i/>
          <w:iCs/>
          <w:color w:val="000000"/>
          <w:sz w:val="16"/>
          <w:szCs w:val="16"/>
        </w:rPr>
        <w:tab/>
        <w:t xml:space="preserve">      455/519</w:t>
      </w:r>
      <w:r w:rsidR="00232EE0">
        <w:rPr>
          <w:rFonts w:ascii="Calibri" w:eastAsia="Times New Roman" w:hAnsi="Calibri" w:cs="Times New Roman"/>
          <w:i/>
          <w:iCs/>
          <w:color w:val="000000"/>
          <w:sz w:val="16"/>
          <w:szCs w:val="16"/>
        </w:rPr>
        <w:tab/>
      </w:r>
      <w:r w:rsidR="00232EE0">
        <w:rPr>
          <w:rFonts w:ascii="Calibri" w:eastAsia="Times New Roman" w:hAnsi="Calibri" w:cs="Times New Roman"/>
          <w:i/>
          <w:iCs/>
          <w:color w:val="000000"/>
          <w:sz w:val="16"/>
          <w:szCs w:val="16"/>
        </w:rPr>
        <w:tab/>
        <w:t>88%</w:t>
      </w:r>
      <w:r w:rsidR="00B51C91">
        <w:rPr>
          <w:rFonts w:ascii="Calibri" w:eastAsia="Times New Roman" w:hAnsi="Calibri" w:cs="Times New Roman"/>
          <w:i/>
          <w:iCs/>
          <w:color w:val="000000"/>
          <w:sz w:val="16"/>
          <w:szCs w:val="16"/>
        </w:rPr>
        <w:tab/>
      </w:r>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personal,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58CC06D1"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sidR="00232EE0">
        <w:rPr>
          <w:rFonts w:ascii="Calibri" w:eastAsia="Times New Roman" w:hAnsi="Calibri" w:cs="Times New Roman"/>
          <w:i/>
          <w:iCs/>
          <w:color w:val="000000"/>
          <w:sz w:val="16"/>
          <w:szCs w:val="16"/>
        </w:rPr>
        <w:tab/>
        <w:t xml:space="preserve">      60/61</w:t>
      </w:r>
      <w:r w:rsidR="00232EE0">
        <w:rPr>
          <w:rFonts w:ascii="Calibri" w:eastAsia="Times New Roman" w:hAnsi="Calibri" w:cs="Times New Roman"/>
          <w:i/>
          <w:iCs/>
          <w:color w:val="000000"/>
          <w:sz w:val="16"/>
          <w:szCs w:val="16"/>
        </w:rPr>
        <w:tab/>
      </w:r>
      <w:r w:rsidR="00232EE0">
        <w:rPr>
          <w:rFonts w:ascii="Calibri" w:eastAsia="Times New Roman" w:hAnsi="Calibri" w:cs="Times New Roman"/>
          <w:i/>
          <w:iCs/>
          <w:color w:val="000000"/>
          <w:sz w:val="16"/>
          <w:szCs w:val="16"/>
        </w:rPr>
        <w:tab/>
      </w:r>
      <w:r w:rsidR="00232EE0">
        <w:rPr>
          <w:rFonts w:ascii="Calibri" w:eastAsia="Times New Roman" w:hAnsi="Calibri" w:cs="Times New Roman"/>
          <w:i/>
          <w:iCs/>
          <w:color w:val="000000"/>
          <w:sz w:val="16"/>
          <w:szCs w:val="16"/>
        </w:rPr>
        <w:tab/>
        <w:t>98%</w:t>
      </w:r>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academic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3D32E1CE"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sidR="0079108C">
        <w:rPr>
          <w:rFonts w:ascii="Calibri" w:eastAsia="Times New Roman" w:hAnsi="Calibri" w:cs="Times New Roman"/>
          <w:i/>
          <w:iCs/>
          <w:color w:val="000000"/>
          <w:sz w:val="16"/>
          <w:szCs w:val="16"/>
        </w:rPr>
        <w:tab/>
        <w:t xml:space="preserve">      425/492</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79108C">
        <w:rPr>
          <w:rFonts w:ascii="Calibri" w:eastAsia="Times New Roman" w:hAnsi="Calibri" w:cs="Times New Roman"/>
          <w:i/>
          <w:iCs/>
          <w:color w:val="000000"/>
          <w:sz w:val="16"/>
          <w:szCs w:val="16"/>
        </w:rPr>
        <w:t>86</w:t>
      </w:r>
      <w:r w:rsidR="00BF090D">
        <w:rPr>
          <w:rFonts w:ascii="Calibri" w:eastAsia="Times New Roman" w:hAnsi="Calibri" w:cs="Times New Roman"/>
          <w:i/>
          <w:iCs/>
          <w:color w:val="000000"/>
          <w:sz w:val="16"/>
          <w:szCs w:val="16"/>
        </w:rPr>
        <w:t>%</w:t>
      </w:r>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and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7286143E"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sidR="00BF090D">
        <w:rPr>
          <w:rFonts w:ascii="Calibri" w:eastAsia="Times New Roman" w:hAnsi="Calibri" w:cs="Times New Roman"/>
          <w:i/>
          <w:iCs/>
          <w:color w:val="000000"/>
          <w:sz w:val="16"/>
          <w:szCs w:val="16"/>
        </w:rPr>
        <w:tab/>
        <w:t xml:space="preserve">      491/588</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79108C">
        <w:rPr>
          <w:rFonts w:ascii="Calibri" w:eastAsia="Times New Roman" w:hAnsi="Calibri" w:cs="Times New Roman"/>
          <w:i/>
          <w:iCs/>
          <w:color w:val="000000"/>
          <w:sz w:val="16"/>
          <w:szCs w:val="16"/>
        </w:rPr>
        <w:t>84%</w:t>
      </w:r>
    </w:p>
    <w:p w14:paraId="3AF641EA" w14:textId="77777777" w:rsidR="008466B7" w:rsidRDefault="008466B7" w:rsidP="008466B7">
      <w:pPr>
        <w:spacing w:after="0" w:line="240" w:lineRule="auto"/>
        <w:ind w:left="720" w:firstLine="270"/>
      </w:pPr>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 mental, and social health.</w:t>
      </w:r>
    </w:p>
    <w:p w14:paraId="144B8381" w14:textId="4701F409"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sidR="00BF090D">
        <w:rPr>
          <w:rFonts w:ascii="Calibri" w:eastAsia="Times New Roman" w:hAnsi="Calibri" w:cs="Times New Roman"/>
          <w:i/>
          <w:iCs/>
          <w:color w:val="000000"/>
          <w:sz w:val="16"/>
          <w:szCs w:val="16"/>
        </w:rPr>
        <w:tab/>
        <w:t xml:space="preserve">      41/48</w:t>
      </w:r>
      <w:r w:rsidR="00BF090D">
        <w:rPr>
          <w:rFonts w:ascii="Calibri" w:eastAsia="Times New Roman" w:hAnsi="Calibri" w:cs="Times New Roman"/>
          <w:i/>
          <w:iCs/>
          <w:color w:val="000000"/>
          <w:sz w:val="16"/>
          <w:szCs w:val="16"/>
        </w:rPr>
        <w:tab/>
      </w:r>
      <w:r w:rsidR="00BF090D">
        <w:rPr>
          <w:rFonts w:ascii="Calibri" w:eastAsia="Times New Roman" w:hAnsi="Calibri" w:cs="Times New Roman"/>
          <w:i/>
          <w:iCs/>
          <w:color w:val="000000"/>
          <w:sz w:val="16"/>
          <w:szCs w:val="16"/>
        </w:rPr>
        <w:tab/>
      </w:r>
      <w:r w:rsidR="00BF090D">
        <w:rPr>
          <w:rFonts w:ascii="Calibri" w:eastAsia="Times New Roman" w:hAnsi="Calibri" w:cs="Times New Roman"/>
          <w:i/>
          <w:iCs/>
          <w:color w:val="000000"/>
          <w:sz w:val="16"/>
          <w:szCs w:val="16"/>
        </w:rPr>
        <w:tab/>
        <w:t>85%</w:t>
      </w:r>
    </w:p>
    <w:p w14:paraId="3000A902" w14:textId="2C2FFDB1"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sidR="00BF090D">
        <w:rPr>
          <w:rFonts w:ascii="Calibri" w:eastAsia="Times New Roman" w:hAnsi="Calibri" w:cs="Times New Roman"/>
          <w:i/>
          <w:iCs/>
          <w:color w:val="000000"/>
          <w:sz w:val="16"/>
          <w:szCs w:val="16"/>
        </w:rPr>
        <w:tab/>
        <w:t xml:space="preserve">      N/A</w:t>
      </w:r>
      <w:r w:rsidR="00BF090D">
        <w:rPr>
          <w:rFonts w:ascii="Calibri" w:eastAsia="Times New Roman" w:hAnsi="Calibri" w:cs="Times New Roman"/>
          <w:i/>
          <w:iCs/>
          <w:color w:val="000000"/>
          <w:sz w:val="16"/>
          <w:szCs w:val="16"/>
        </w:rPr>
        <w:tab/>
      </w:r>
      <w:r w:rsidR="00BF090D">
        <w:rPr>
          <w:rFonts w:ascii="Calibri" w:eastAsia="Times New Roman" w:hAnsi="Calibri" w:cs="Times New Roman"/>
          <w:i/>
          <w:iCs/>
          <w:color w:val="000000"/>
          <w:sz w:val="16"/>
          <w:szCs w:val="16"/>
        </w:rPr>
        <w:tab/>
      </w:r>
      <w:r w:rsidR="00BF090D">
        <w:rPr>
          <w:rFonts w:ascii="Calibri" w:eastAsia="Times New Roman" w:hAnsi="Calibri" w:cs="Times New Roman"/>
          <w:i/>
          <w:iCs/>
          <w:color w:val="000000"/>
          <w:sz w:val="16"/>
          <w:szCs w:val="16"/>
        </w:rPr>
        <w:tab/>
        <w:t>N/A</w:t>
      </w:r>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flexibility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7D00A825" w14:textId="589EC7B4" w:rsidR="009325EE" w:rsidRPr="009325EE" w:rsidRDefault="008D06EE" w:rsidP="00EF0E70">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5E602D83" w14:textId="77777777" w:rsidR="009325EE" w:rsidRPr="009325EE" w:rsidRDefault="009325EE" w:rsidP="009325EE">
      <w:pPr>
        <w:pStyle w:val="ListParagraph"/>
        <w:ind w:left="360"/>
        <w:rPr>
          <w:i/>
        </w:rPr>
      </w:pPr>
    </w:p>
    <w:p w14:paraId="1D3F8E8D" w14:textId="046AEE4F" w:rsidR="009325EE" w:rsidRDefault="009325EE" w:rsidP="00D702E0">
      <w:pPr>
        <w:spacing w:after="0"/>
        <w:sectPr w:rsidR="009325EE">
          <w:pgSz w:w="12240" w:h="15840"/>
          <w:pgMar w:top="1440" w:right="1440" w:bottom="1440" w:left="1440" w:header="720" w:footer="720" w:gutter="0"/>
          <w:cols w:space="720"/>
          <w:docGrid w:linePitch="360"/>
        </w:sectPr>
      </w:pPr>
      <w:r>
        <w:t xml:space="preserve">Not all </w:t>
      </w:r>
      <w:r w:rsidR="002718EB">
        <w:t xml:space="preserve">individual </w:t>
      </w:r>
      <w:r>
        <w:t>ILOs relate directly to the psychology program</w:t>
      </w:r>
      <w:r w:rsidR="002718EB">
        <w:t>, although each of the major areas (Communication, Creative, Critical and Analytical Thinking, Cultural Literacy and Social Responsibility</w:t>
      </w:r>
      <w:r w:rsidR="00AC710F">
        <w:t xml:space="preserve">, Information and Technology Literacy, and Personal and Professional Development) </w:t>
      </w:r>
      <w:r w:rsidR="00D702E0">
        <w:t>are important in various ways for</w:t>
      </w:r>
      <w:r w:rsidR="00AC710F">
        <w:t xml:space="preserve"> the</w:t>
      </w:r>
      <w:r w:rsidR="00D702E0">
        <w:t xml:space="preserve"> psychology</w:t>
      </w:r>
      <w:r w:rsidR="00AC710F">
        <w:t xml:space="preserve"> program</w:t>
      </w:r>
      <w:r w:rsidR="00D702E0">
        <w:t>; s</w:t>
      </w:r>
      <w:r>
        <w:t xml:space="preserve">ome ILOs are applicable to certain psychology courses and not others. Our success rate in our </w:t>
      </w:r>
      <w:r w:rsidR="00635487">
        <w:t xml:space="preserve">CLO assessments related to </w:t>
      </w:r>
      <w:r>
        <w:t>ILO</w:t>
      </w:r>
      <w:r w:rsidR="00635487">
        <w:t>s</w:t>
      </w:r>
      <w:r>
        <w:t xml:space="preserve"> indicate that students have achieved a high level of mastery in </w:t>
      </w:r>
      <w:r w:rsidR="00D702E0">
        <w:t>each of the</w:t>
      </w:r>
      <w:r>
        <w:t xml:space="preserve"> areas</w:t>
      </w:r>
      <w:r w:rsidR="00D702E0">
        <w:t xml:space="preserve"> measured</w:t>
      </w:r>
      <w:r>
        <w:t>. The success rate ranged from 74% to 98%</w:t>
      </w:r>
      <w:r w:rsidR="00D702E0">
        <w:t>. It should be noted that in every single area except</w:t>
      </w:r>
      <w:r>
        <w:t xml:space="preserve"> one, students achieved at 80% or above. </w:t>
      </w:r>
      <w:r w:rsidR="00D702E0">
        <w:t xml:space="preserve">The one area below 80% was #2, under </w:t>
      </w:r>
      <w:r w:rsidR="00D702E0" w:rsidRPr="006249FA">
        <w:t xml:space="preserve">Creative, Critical and </w:t>
      </w:r>
      <w:r w:rsidR="00D702E0">
        <w:t xml:space="preserve">Analytical Thinking with a mastery of 74%. </w:t>
      </w: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6F196B11" w14:textId="2C4DDB92" w:rsidR="000D585B" w:rsidRDefault="00635487" w:rsidP="007F1136">
      <w:r>
        <w:t xml:space="preserve">CLO Statements: </w:t>
      </w:r>
      <w:r w:rsidR="000D585B">
        <w:t xml:space="preserve">No changes to CLO statements have been made since the last cycle. </w:t>
      </w:r>
    </w:p>
    <w:p w14:paraId="09665065" w14:textId="41ED2D8E" w:rsidR="002D29AE" w:rsidRDefault="00635487" w:rsidP="007F1136">
      <w:r>
        <w:t xml:space="preserve">Funding: </w:t>
      </w:r>
      <w:r w:rsidR="000D585B">
        <w:t>Minimal f</w:t>
      </w:r>
      <w:r w:rsidR="002D29AE">
        <w:t xml:space="preserve">unding </w:t>
      </w:r>
      <w:r w:rsidR="000D585B">
        <w:t xml:space="preserve">through Division and large lecture funds have been used by the psychology program for lab materials for Psychology 103, classroom technology, and reference materials. </w:t>
      </w:r>
      <w:r w:rsidR="002D29AE">
        <w:t xml:space="preserve"> </w:t>
      </w:r>
    </w:p>
    <w:p w14:paraId="554505BC" w14:textId="77777777" w:rsidR="00635487" w:rsidRDefault="00635487">
      <w:r>
        <w:t xml:space="preserve">Improvements: </w:t>
      </w:r>
      <w:r w:rsidR="000D585B">
        <w:t>Our course outlines and curricula have been maintained and updated regularly as part of the ongoing assessment of the curriculum cycle at MJC and in accordance with TMC and transfer r</w:t>
      </w:r>
      <w:r>
        <w:t xml:space="preserve">equirements. We have complied with all assessment requirements of the institution and accrediting agencies. We have met and exceeded each of our goals for student success. </w:t>
      </w:r>
    </w:p>
    <w:p w14:paraId="1787682F" w14:textId="55EB6009" w:rsidR="007F1136" w:rsidRDefault="007F1136">
      <w:r>
        <w:br w:type="page"/>
      </w:r>
    </w:p>
    <w:p w14:paraId="5CEF20ED" w14:textId="37CA1AA5" w:rsidR="0052036C" w:rsidRPr="002D29AE" w:rsidRDefault="005B2FCF" w:rsidP="0052036C">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w:t>
      </w:r>
      <w:r w:rsidR="002D29AE">
        <w:rPr>
          <w:b/>
          <w:i/>
        </w:rPr>
        <w:t xml:space="preserve">. </w:t>
      </w:r>
    </w:p>
    <w:p w14:paraId="021D4419" w14:textId="77777777" w:rsidR="002D29AE" w:rsidRDefault="002D29AE" w:rsidP="002D29AE"/>
    <w:p w14:paraId="441E5515" w14:textId="41D01282" w:rsidR="002D29AE" w:rsidRDefault="002D29AE" w:rsidP="002D29AE">
      <w:r>
        <w:t>As a department seeking excellence, we are</w:t>
      </w:r>
      <w:r w:rsidR="00635487">
        <w:t xml:space="preserve"> very</w:t>
      </w:r>
      <w:r>
        <w:t xml:space="preserve"> pleased with the overall results of these assessments. The only area in which we fell below 80% was #2 (</w:t>
      </w:r>
      <w:r w:rsidRPr="006249FA">
        <w:t xml:space="preserve">Creative, Critical and </w:t>
      </w:r>
      <w:r>
        <w:t xml:space="preserve">Analytical Thinking). 74% of students in this area demonstrated mastery. We believe the CLO statements and course outlines accurately reflect psychology as a discipline, the needs of students, and the transfer requirements of universities. </w:t>
      </w:r>
    </w:p>
    <w:p w14:paraId="2E2E2EAC" w14:textId="706A08DD" w:rsidR="002D29AE" w:rsidRDefault="002D29AE" w:rsidP="002D29AE">
      <w:pPr>
        <w:sectPr w:rsidR="002D29AE">
          <w:pgSz w:w="12240" w:h="15840"/>
          <w:pgMar w:top="1440" w:right="1440" w:bottom="1440" w:left="1440" w:header="720" w:footer="720" w:gutter="0"/>
          <w:cols w:space="720"/>
          <w:docGrid w:linePitch="360"/>
        </w:sectPr>
      </w:pPr>
      <w:r>
        <w:t xml:space="preserve">In order to achieve excellence, we will evaluate and potentially enhance this one area that falls under the heading </w:t>
      </w:r>
      <w:r w:rsidRPr="006249FA">
        <w:t xml:space="preserve">Creative, Critical and </w:t>
      </w:r>
      <w:r>
        <w:t xml:space="preserve">Analytical Thinking. The two areas we need to consider as part of our action plan is under both instructional efforts and using different assessment methods in order to accurately determine student mastery as it relates to this area. As a department, we will discuss these results in relation to our future assessments and amend instructional strategies accordingly. </w:t>
      </w: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92CD0" w14:textId="77777777" w:rsidR="005640C0" w:rsidRDefault="005640C0" w:rsidP="002A3C9D">
      <w:pPr>
        <w:spacing w:after="0" w:line="240" w:lineRule="auto"/>
      </w:pPr>
      <w:r>
        <w:separator/>
      </w:r>
    </w:p>
  </w:endnote>
  <w:endnote w:type="continuationSeparator" w:id="0">
    <w:p w14:paraId="70F47DE7" w14:textId="77777777" w:rsidR="005640C0" w:rsidRDefault="005640C0"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14165"/>
      <w:docPartObj>
        <w:docPartGallery w:val="Page Numbers (Bottom of Page)"/>
        <w:docPartUnique/>
      </w:docPartObj>
    </w:sdtPr>
    <w:sdtEndPr>
      <w:rPr>
        <w:noProof/>
      </w:rPr>
    </w:sdtEndPr>
    <w:sdtContent>
      <w:p w14:paraId="5DB10356" w14:textId="77777777" w:rsidR="000D585B" w:rsidRDefault="000D585B">
        <w:pPr>
          <w:pStyle w:val="Footer"/>
          <w:jc w:val="right"/>
        </w:pPr>
        <w:r>
          <w:fldChar w:fldCharType="begin"/>
        </w:r>
        <w:r>
          <w:instrText xml:space="preserve"> PAGE   \* MERGEFORMAT </w:instrText>
        </w:r>
        <w:r>
          <w:fldChar w:fldCharType="separate"/>
        </w:r>
        <w:r w:rsidR="005D482E">
          <w:rPr>
            <w:noProof/>
          </w:rPr>
          <w:t>1</w:t>
        </w:r>
        <w:r>
          <w:rPr>
            <w:noProof/>
          </w:rPr>
          <w:fldChar w:fldCharType="end"/>
        </w:r>
      </w:p>
    </w:sdtContent>
  </w:sdt>
  <w:p w14:paraId="6AD9F2F3" w14:textId="77777777" w:rsidR="000D585B" w:rsidRDefault="000D5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6B074" w14:textId="77777777" w:rsidR="005640C0" w:rsidRDefault="005640C0" w:rsidP="002A3C9D">
      <w:pPr>
        <w:spacing w:after="0" w:line="240" w:lineRule="auto"/>
      </w:pPr>
      <w:r>
        <w:separator/>
      </w:r>
    </w:p>
  </w:footnote>
  <w:footnote w:type="continuationSeparator" w:id="0">
    <w:p w14:paraId="227D8F69" w14:textId="77777777" w:rsidR="005640C0" w:rsidRDefault="005640C0"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F9D97" w14:textId="6ECBDC2E" w:rsidR="000D585B" w:rsidRDefault="000D585B" w:rsidP="006B0739">
    <w:pPr>
      <w:pStyle w:val="Header"/>
      <w:rPr>
        <w:b/>
        <w:sz w:val="30"/>
        <w:szCs w:val="30"/>
      </w:rPr>
    </w:pPr>
    <w:r>
      <w:rPr>
        <w:b/>
        <w:sz w:val="30"/>
        <w:szCs w:val="30"/>
      </w:rPr>
      <w:t>PSYCHOLOGY</w:t>
    </w:r>
  </w:p>
  <w:p w14:paraId="564BF42C" w14:textId="37FEEEE9" w:rsidR="000D585B" w:rsidRPr="006B0739" w:rsidRDefault="000D585B"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 Learning</w:t>
    </w:r>
    <w:r w:rsidRPr="006B0739">
      <w:rPr>
        <w:b/>
        <w:i/>
        <w:sz w:val="24"/>
        <w:szCs w:val="24"/>
      </w:rPr>
      <w:t xml:space="preserve"> Outcomes Assessment</w:t>
    </w:r>
    <w:r>
      <w:rPr>
        <w:b/>
        <w:i/>
        <w:sz w:val="24"/>
        <w:szCs w:val="24"/>
      </w:rPr>
      <w:tab/>
    </w:r>
    <w:r w:rsidRPr="006B0739">
      <w:rPr>
        <w:b/>
        <w:i/>
        <w:sz w:val="24"/>
        <w:szCs w:val="24"/>
      </w:rPr>
      <w:tab/>
    </w:r>
    <w:r>
      <w:rPr>
        <w:b/>
        <w:i/>
        <w:sz w:val="24"/>
        <w:szCs w:val="24"/>
      </w:rPr>
      <w:t xml:space="preserve">Fall </w:t>
    </w:r>
    <w:r>
      <w:rPr>
        <w:i/>
        <w:sz w:val="24"/>
        <w:szCs w:val="24"/>
      </w:rPr>
      <w:t>2014</w:t>
    </w:r>
  </w:p>
  <w:p w14:paraId="3AE316A6" w14:textId="77777777" w:rsidR="000D585B" w:rsidRPr="00533700" w:rsidRDefault="000D58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10654"/>
    <w:rsid w:val="0001257C"/>
    <w:rsid w:val="000244C3"/>
    <w:rsid w:val="00033C0A"/>
    <w:rsid w:val="000913DE"/>
    <w:rsid w:val="000C1A47"/>
    <w:rsid w:val="000D585B"/>
    <w:rsid w:val="000F5C3B"/>
    <w:rsid w:val="00133F7E"/>
    <w:rsid w:val="0015041A"/>
    <w:rsid w:val="00157398"/>
    <w:rsid w:val="001B3EC4"/>
    <w:rsid w:val="001C3DD3"/>
    <w:rsid w:val="001F18A3"/>
    <w:rsid w:val="00232EE0"/>
    <w:rsid w:val="002473E0"/>
    <w:rsid w:val="002718EB"/>
    <w:rsid w:val="002A3C9D"/>
    <w:rsid w:val="002B545D"/>
    <w:rsid w:val="002D29AE"/>
    <w:rsid w:val="002D3F2B"/>
    <w:rsid w:val="0032023C"/>
    <w:rsid w:val="00327078"/>
    <w:rsid w:val="00347B6F"/>
    <w:rsid w:val="00347DA4"/>
    <w:rsid w:val="003B0525"/>
    <w:rsid w:val="004960D9"/>
    <w:rsid w:val="004B0CAE"/>
    <w:rsid w:val="004F1DDE"/>
    <w:rsid w:val="0052036C"/>
    <w:rsid w:val="00533700"/>
    <w:rsid w:val="005640C0"/>
    <w:rsid w:val="00572E77"/>
    <w:rsid w:val="00584B10"/>
    <w:rsid w:val="0059199C"/>
    <w:rsid w:val="005A4B51"/>
    <w:rsid w:val="005B2FCF"/>
    <w:rsid w:val="005D14EE"/>
    <w:rsid w:val="005D482E"/>
    <w:rsid w:val="006116DA"/>
    <w:rsid w:val="00635487"/>
    <w:rsid w:val="006447B7"/>
    <w:rsid w:val="006B0739"/>
    <w:rsid w:val="006E6D69"/>
    <w:rsid w:val="006E7D2D"/>
    <w:rsid w:val="006F1752"/>
    <w:rsid w:val="00776713"/>
    <w:rsid w:val="0079108C"/>
    <w:rsid w:val="007A6F6D"/>
    <w:rsid w:val="007E4A39"/>
    <w:rsid w:val="007F1136"/>
    <w:rsid w:val="00825696"/>
    <w:rsid w:val="008466B7"/>
    <w:rsid w:val="00855589"/>
    <w:rsid w:val="00861C96"/>
    <w:rsid w:val="00884773"/>
    <w:rsid w:val="008A605E"/>
    <w:rsid w:val="008D06EE"/>
    <w:rsid w:val="008D1567"/>
    <w:rsid w:val="0093088E"/>
    <w:rsid w:val="009325EE"/>
    <w:rsid w:val="00935E71"/>
    <w:rsid w:val="00956C81"/>
    <w:rsid w:val="00965B0B"/>
    <w:rsid w:val="00982FFB"/>
    <w:rsid w:val="009A27FE"/>
    <w:rsid w:val="009A53BC"/>
    <w:rsid w:val="009C79E2"/>
    <w:rsid w:val="00A40FFF"/>
    <w:rsid w:val="00AA09C3"/>
    <w:rsid w:val="00AA35EF"/>
    <w:rsid w:val="00AC710F"/>
    <w:rsid w:val="00AF4042"/>
    <w:rsid w:val="00AF4FFF"/>
    <w:rsid w:val="00B249A0"/>
    <w:rsid w:val="00B33F4F"/>
    <w:rsid w:val="00B375E3"/>
    <w:rsid w:val="00B474B4"/>
    <w:rsid w:val="00B51C91"/>
    <w:rsid w:val="00BB7786"/>
    <w:rsid w:val="00BC2F6C"/>
    <w:rsid w:val="00BE0F86"/>
    <w:rsid w:val="00BF090D"/>
    <w:rsid w:val="00C93D93"/>
    <w:rsid w:val="00CE31D9"/>
    <w:rsid w:val="00D11FDD"/>
    <w:rsid w:val="00D26A5C"/>
    <w:rsid w:val="00D33DF2"/>
    <w:rsid w:val="00D353BF"/>
    <w:rsid w:val="00D4695E"/>
    <w:rsid w:val="00D5782B"/>
    <w:rsid w:val="00D644F4"/>
    <w:rsid w:val="00D702E0"/>
    <w:rsid w:val="00DB3BF5"/>
    <w:rsid w:val="00DC6907"/>
    <w:rsid w:val="00E026C3"/>
    <w:rsid w:val="00E121A3"/>
    <w:rsid w:val="00E35AE1"/>
    <w:rsid w:val="00E80226"/>
    <w:rsid w:val="00ED4DFB"/>
    <w:rsid w:val="00EF0E70"/>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15:docId w15:val="{1D0BA7CE-63BE-45DC-AE95-91BB13DD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79484-106D-4729-A439-8E96E5C3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2013-04-12T03:54:00Z</cp:lastPrinted>
  <dcterms:created xsi:type="dcterms:W3CDTF">2015-06-08T18:31:00Z</dcterms:created>
  <dcterms:modified xsi:type="dcterms:W3CDTF">2015-06-08T18:31:00Z</dcterms:modified>
</cp:coreProperties>
</file>