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2C" w:rsidRPr="00581CC4" w:rsidRDefault="004A5553" w:rsidP="00581CC4">
      <w:pPr>
        <w:spacing w:after="0"/>
        <w:jc w:val="center"/>
        <w:rPr>
          <w:b/>
          <w:sz w:val="32"/>
          <w:szCs w:val="32"/>
        </w:rPr>
      </w:pPr>
      <w:r w:rsidRPr="00581CC4">
        <w:rPr>
          <w:b/>
          <w:sz w:val="32"/>
          <w:szCs w:val="32"/>
        </w:rPr>
        <w:t>Calendar Items and Conditions</w:t>
      </w:r>
    </w:p>
    <w:p w:rsidR="004A5553" w:rsidRPr="00581CC4" w:rsidRDefault="004A5553" w:rsidP="00581CC4">
      <w:pPr>
        <w:spacing w:after="0"/>
        <w:rPr>
          <w:sz w:val="24"/>
          <w:szCs w:val="24"/>
        </w:rPr>
      </w:pPr>
    </w:p>
    <w:p w:rsidR="004A5553" w:rsidRPr="00581CC4" w:rsidRDefault="004A5553" w:rsidP="00581CC4">
      <w:pPr>
        <w:spacing w:after="0"/>
        <w:rPr>
          <w:b/>
          <w:sz w:val="24"/>
          <w:szCs w:val="24"/>
        </w:rPr>
      </w:pPr>
      <w:r w:rsidRPr="00581CC4">
        <w:rPr>
          <w:b/>
          <w:sz w:val="24"/>
          <w:szCs w:val="24"/>
        </w:rPr>
        <w:t>Election of Officers</w:t>
      </w:r>
    </w:p>
    <w:p w:rsidR="004A5553" w:rsidRPr="00581CC4" w:rsidRDefault="004A5553" w:rsidP="00581CC4">
      <w:pPr>
        <w:spacing w:after="0"/>
        <w:rPr>
          <w:sz w:val="24"/>
          <w:szCs w:val="24"/>
        </w:rPr>
      </w:pPr>
      <w:r w:rsidRPr="00581CC4">
        <w:rPr>
          <w:sz w:val="24"/>
          <w:szCs w:val="24"/>
        </w:rPr>
        <w:tab/>
        <w:t>2 Year Term</w:t>
      </w:r>
    </w:p>
    <w:p w:rsidR="004A5553" w:rsidRPr="00581CC4" w:rsidRDefault="004A5553" w:rsidP="00581CC4">
      <w:pPr>
        <w:spacing w:after="0"/>
        <w:rPr>
          <w:sz w:val="24"/>
          <w:szCs w:val="24"/>
        </w:rPr>
      </w:pPr>
      <w:r w:rsidRPr="00581CC4">
        <w:rPr>
          <w:sz w:val="24"/>
          <w:szCs w:val="24"/>
        </w:rPr>
        <w:tab/>
        <w:t>Nomination of Officers begin October</w:t>
      </w:r>
    </w:p>
    <w:p w:rsidR="004A5553" w:rsidRPr="00581CC4" w:rsidRDefault="004A5553" w:rsidP="00581CC4">
      <w:pPr>
        <w:spacing w:after="0"/>
        <w:rPr>
          <w:sz w:val="24"/>
          <w:szCs w:val="24"/>
        </w:rPr>
      </w:pPr>
      <w:r w:rsidRPr="00581CC4">
        <w:rPr>
          <w:sz w:val="24"/>
          <w:szCs w:val="24"/>
        </w:rPr>
        <w:tab/>
        <w:t>Election during November Meeting</w:t>
      </w:r>
    </w:p>
    <w:p w:rsidR="004A5553" w:rsidRPr="00581CC4" w:rsidRDefault="004A5553" w:rsidP="00581CC4">
      <w:pPr>
        <w:spacing w:after="0"/>
        <w:rPr>
          <w:sz w:val="24"/>
          <w:szCs w:val="24"/>
        </w:rPr>
      </w:pPr>
      <w:r w:rsidRPr="00581CC4">
        <w:rPr>
          <w:sz w:val="24"/>
          <w:szCs w:val="24"/>
        </w:rPr>
        <w:tab/>
        <w:t>Take office beginning December of Election Year</w:t>
      </w:r>
    </w:p>
    <w:p w:rsidR="004A5553" w:rsidRDefault="004A5553" w:rsidP="00581CC4">
      <w:pPr>
        <w:spacing w:after="0"/>
        <w:rPr>
          <w:sz w:val="24"/>
          <w:szCs w:val="24"/>
        </w:rPr>
      </w:pPr>
    </w:p>
    <w:p w:rsidR="00581CC4" w:rsidRPr="00581CC4" w:rsidRDefault="00581CC4" w:rsidP="00581CC4">
      <w:pPr>
        <w:spacing w:after="0"/>
        <w:rPr>
          <w:sz w:val="24"/>
          <w:szCs w:val="24"/>
        </w:rPr>
      </w:pPr>
    </w:p>
    <w:p w:rsidR="004A5553" w:rsidRPr="00581CC4" w:rsidRDefault="004A5553" w:rsidP="00581CC4">
      <w:pPr>
        <w:spacing w:after="0"/>
        <w:rPr>
          <w:b/>
          <w:sz w:val="24"/>
          <w:szCs w:val="24"/>
        </w:rPr>
      </w:pPr>
      <w:r w:rsidRPr="00581CC4">
        <w:rPr>
          <w:b/>
          <w:sz w:val="24"/>
          <w:szCs w:val="24"/>
        </w:rPr>
        <w:t>Election of Directors</w:t>
      </w:r>
    </w:p>
    <w:p w:rsidR="004A5553" w:rsidRPr="00581CC4" w:rsidRDefault="004A5553" w:rsidP="00581CC4">
      <w:pPr>
        <w:spacing w:after="0"/>
        <w:rPr>
          <w:sz w:val="24"/>
          <w:szCs w:val="24"/>
        </w:rPr>
      </w:pPr>
      <w:r w:rsidRPr="00581CC4">
        <w:rPr>
          <w:sz w:val="24"/>
          <w:szCs w:val="24"/>
        </w:rPr>
        <w:tab/>
        <w:t>3 Year Term</w:t>
      </w:r>
    </w:p>
    <w:p w:rsidR="004A5553" w:rsidRPr="00581CC4" w:rsidRDefault="004A5553" w:rsidP="00581CC4">
      <w:pPr>
        <w:spacing w:after="0"/>
        <w:rPr>
          <w:sz w:val="24"/>
          <w:szCs w:val="24"/>
        </w:rPr>
      </w:pPr>
      <w:r w:rsidRPr="00581CC4">
        <w:rPr>
          <w:sz w:val="24"/>
          <w:szCs w:val="24"/>
        </w:rPr>
        <w:tab/>
        <w:t>Nomination of directors begin October</w:t>
      </w:r>
    </w:p>
    <w:p w:rsidR="004A5553" w:rsidRPr="00581CC4" w:rsidRDefault="004A5553" w:rsidP="00581CC4">
      <w:pPr>
        <w:spacing w:after="0"/>
        <w:rPr>
          <w:sz w:val="24"/>
          <w:szCs w:val="24"/>
        </w:rPr>
      </w:pPr>
      <w:r w:rsidRPr="00581CC4">
        <w:rPr>
          <w:sz w:val="24"/>
          <w:szCs w:val="24"/>
        </w:rPr>
        <w:tab/>
        <w:t>Election during November Meeting</w:t>
      </w:r>
    </w:p>
    <w:p w:rsidR="004A5553" w:rsidRPr="00581CC4" w:rsidRDefault="004A5553" w:rsidP="00581CC4">
      <w:pPr>
        <w:spacing w:after="0"/>
        <w:rPr>
          <w:sz w:val="24"/>
          <w:szCs w:val="24"/>
        </w:rPr>
      </w:pPr>
      <w:r w:rsidRPr="00581CC4">
        <w:rPr>
          <w:sz w:val="24"/>
          <w:szCs w:val="24"/>
        </w:rPr>
        <w:tab/>
        <w:t>Take office during December of Election Year</w:t>
      </w:r>
    </w:p>
    <w:p w:rsidR="004A5553" w:rsidRDefault="004A5553" w:rsidP="00581CC4">
      <w:pPr>
        <w:spacing w:after="0"/>
        <w:rPr>
          <w:sz w:val="24"/>
          <w:szCs w:val="24"/>
        </w:rPr>
      </w:pPr>
    </w:p>
    <w:p w:rsidR="00581CC4" w:rsidRPr="00581CC4" w:rsidRDefault="00581CC4" w:rsidP="00581CC4">
      <w:pPr>
        <w:spacing w:after="0"/>
        <w:rPr>
          <w:sz w:val="24"/>
          <w:szCs w:val="24"/>
        </w:rPr>
      </w:pPr>
    </w:p>
    <w:p w:rsidR="004A5553" w:rsidRPr="00581CC4" w:rsidRDefault="004A5553" w:rsidP="00581CC4">
      <w:pPr>
        <w:spacing w:after="0"/>
        <w:rPr>
          <w:b/>
          <w:sz w:val="24"/>
          <w:szCs w:val="24"/>
        </w:rPr>
      </w:pPr>
      <w:r w:rsidRPr="00581CC4">
        <w:rPr>
          <w:b/>
          <w:sz w:val="24"/>
          <w:szCs w:val="24"/>
        </w:rPr>
        <w:t>Not-for-Profit Dates</w:t>
      </w:r>
    </w:p>
    <w:p w:rsidR="004A5553" w:rsidRPr="00581CC4" w:rsidRDefault="004A5553" w:rsidP="00581CC4">
      <w:pPr>
        <w:spacing w:after="0"/>
        <w:rPr>
          <w:sz w:val="24"/>
          <w:szCs w:val="24"/>
        </w:rPr>
      </w:pPr>
      <w:r w:rsidRPr="00581CC4">
        <w:rPr>
          <w:sz w:val="24"/>
          <w:szCs w:val="24"/>
        </w:rPr>
        <w:tab/>
        <w:t>January each year – 1099 to person(s) providing contract services</w:t>
      </w:r>
    </w:p>
    <w:p w:rsidR="004A5553" w:rsidRDefault="004A5553" w:rsidP="00581CC4">
      <w:pPr>
        <w:spacing w:after="0"/>
        <w:rPr>
          <w:sz w:val="24"/>
          <w:szCs w:val="24"/>
        </w:rPr>
      </w:pPr>
    </w:p>
    <w:p w:rsidR="00581CC4" w:rsidRPr="00581CC4" w:rsidRDefault="00581CC4" w:rsidP="00581CC4">
      <w:pPr>
        <w:spacing w:after="0"/>
        <w:rPr>
          <w:sz w:val="24"/>
          <w:szCs w:val="24"/>
        </w:rPr>
      </w:pPr>
    </w:p>
    <w:p w:rsidR="004A5553" w:rsidRPr="00581CC4" w:rsidRDefault="004A5553" w:rsidP="00581CC4">
      <w:pPr>
        <w:spacing w:after="0"/>
        <w:rPr>
          <w:b/>
          <w:sz w:val="24"/>
          <w:szCs w:val="24"/>
        </w:rPr>
      </w:pPr>
      <w:r w:rsidRPr="00581CC4">
        <w:rPr>
          <w:b/>
          <w:sz w:val="24"/>
          <w:szCs w:val="24"/>
        </w:rPr>
        <w:t>Due dates for annual fees and required reports/revisions</w:t>
      </w:r>
    </w:p>
    <w:p w:rsidR="004A5553" w:rsidRPr="00581CC4" w:rsidRDefault="004A5553" w:rsidP="00581CC4">
      <w:pPr>
        <w:spacing w:after="0"/>
        <w:ind w:left="720"/>
        <w:rPr>
          <w:sz w:val="24"/>
          <w:szCs w:val="24"/>
        </w:rPr>
      </w:pPr>
      <w:r w:rsidRPr="00581CC4">
        <w:rPr>
          <w:sz w:val="24"/>
          <w:szCs w:val="24"/>
        </w:rPr>
        <w:t xml:space="preserve">Secretary of State – Not-For-Profit filing fee with a new Statement of Information is due every 2 years on or by April, the date of original filing, 2011, 203, 2015, and etc.  </w:t>
      </w:r>
    </w:p>
    <w:p w:rsidR="004A5553" w:rsidRPr="00581CC4" w:rsidRDefault="004A5553" w:rsidP="00581CC4">
      <w:pPr>
        <w:spacing w:after="0"/>
        <w:ind w:left="720"/>
        <w:rPr>
          <w:sz w:val="24"/>
          <w:szCs w:val="24"/>
        </w:rPr>
      </w:pPr>
      <w:r w:rsidRPr="00581CC4">
        <w:rPr>
          <w:sz w:val="24"/>
          <w:szCs w:val="24"/>
        </w:rPr>
        <w:t>Amendments to the SOI, change of officer for example, do not require a fee.  When completing the SOI, do not complete line 9, the Street Address.  The Secretary of State’s Office handles the address internally.</w:t>
      </w:r>
    </w:p>
    <w:p w:rsidR="004A5553" w:rsidRPr="00581CC4" w:rsidRDefault="004A5553" w:rsidP="00581CC4">
      <w:pPr>
        <w:spacing w:after="0"/>
        <w:rPr>
          <w:sz w:val="24"/>
          <w:szCs w:val="24"/>
        </w:rPr>
      </w:pPr>
    </w:p>
    <w:p w:rsidR="004A5553" w:rsidRPr="00581CC4" w:rsidRDefault="004A5553" w:rsidP="00581CC4">
      <w:pPr>
        <w:spacing w:after="0"/>
        <w:ind w:left="720"/>
        <w:rPr>
          <w:sz w:val="24"/>
          <w:szCs w:val="24"/>
        </w:rPr>
      </w:pPr>
      <w:r w:rsidRPr="00581CC4">
        <w:rPr>
          <w:sz w:val="24"/>
          <w:szCs w:val="24"/>
        </w:rPr>
        <w:t>Submit financial report to Certified Public Accounts first week of February.  IRS report due each year by March 15 – IRS 990-N Electronic Postcard, Financial Disclosure.</w:t>
      </w:r>
    </w:p>
    <w:p w:rsidR="00581CC4" w:rsidRDefault="004A5553" w:rsidP="00581CC4">
      <w:pPr>
        <w:spacing w:after="0"/>
        <w:rPr>
          <w:sz w:val="24"/>
          <w:szCs w:val="24"/>
        </w:rPr>
      </w:pPr>
      <w:r w:rsidRPr="00581CC4">
        <w:rPr>
          <w:sz w:val="24"/>
          <w:szCs w:val="24"/>
        </w:rPr>
        <w:tab/>
      </w:r>
    </w:p>
    <w:p w:rsidR="004A5553" w:rsidRPr="00581CC4" w:rsidRDefault="004A5553" w:rsidP="00581CC4">
      <w:pPr>
        <w:spacing w:after="0"/>
        <w:ind w:left="720"/>
        <w:rPr>
          <w:sz w:val="24"/>
          <w:szCs w:val="24"/>
        </w:rPr>
      </w:pPr>
      <w:r w:rsidRPr="00581CC4">
        <w:rPr>
          <w:sz w:val="24"/>
          <w:szCs w:val="24"/>
        </w:rPr>
        <w:t>Insurance Coverage – Begin renewal process during August each year.  Expiration date is October 1 each year.</w:t>
      </w:r>
    </w:p>
    <w:p w:rsidR="004A5553" w:rsidRDefault="004A5553" w:rsidP="00581CC4">
      <w:pPr>
        <w:spacing w:after="0"/>
        <w:rPr>
          <w:sz w:val="24"/>
          <w:szCs w:val="24"/>
        </w:rPr>
      </w:pPr>
    </w:p>
    <w:p w:rsidR="00581CC4" w:rsidRPr="00581CC4" w:rsidRDefault="00581CC4" w:rsidP="00581CC4">
      <w:pPr>
        <w:spacing w:after="0"/>
        <w:rPr>
          <w:sz w:val="24"/>
          <w:szCs w:val="24"/>
        </w:rPr>
      </w:pPr>
    </w:p>
    <w:p w:rsidR="004A5553" w:rsidRPr="00581CC4" w:rsidRDefault="004A5553" w:rsidP="00581CC4">
      <w:pPr>
        <w:spacing w:after="0"/>
        <w:rPr>
          <w:b/>
          <w:sz w:val="24"/>
          <w:szCs w:val="24"/>
        </w:rPr>
      </w:pPr>
      <w:r w:rsidRPr="00581CC4">
        <w:rPr>
          <w:b/>
          <w:sz w:val="24"/>
          <w:szCs w:val="24"/>
        </w:rPr>
        <w:t>Notifications</w:t>
      </w:r>
    </w:p>
    <w:p w:rsidR="004A5553" w:rsidRPr="00581CC4" w:rsidRDefault="004A5553" w:rsidP="00581CC4">
      <w:pPr>
        <w:spacing w:after="0"/>
        <w:ind w:left="720"/>
        <w:rPr>
          <w:sz w:val="24"/>
          <w:szCs w:val="24"/>
        </w:rPr>
      </w:pPr>
      <w:r w:rsidRPr="00581CC4">
        <w:rPr>
          <w:sz w:val="24"/>
          <w:szCs w:val="24"/>
        </w:rPr>
        <w:t>Provide list of RSI courses anticipated for the up-coming college year and the number of</w:t>
      </w:r>
      <w:r w:rsidR="00581CC4">
        <w:rPr>
          <w:sz w:val="24"/>
          <w:szCs w:val="24"/>
        </w:rPr>
        <w:t xml:space="preserve"> </w:t>
      </w:r>
      <w:r w:rsidRPr="00581CC4">
        <w:rPr>
          <w:sz w:val="24"/>
          <w:szCs w:val="24"/>
        </w:rPr>
        <w:t>apprentices expected for each course offering – due to MJC Career Technical Education division office March 1.</w:t>
      </w:r>
    </w:p>
    <w:p w:rsidR="004A5553" w:rsidRPr="00581CC4" w:rsidRDefault="004A5553" w:rsidP="00581CC4">
      <w:pPr>
        <w:spacing w:after="0"/>
        <w:rPr>
          <w:sz w:val="24"/>
          <w:szCs w:val="24"/>
        </w:rPr>
      </w:pPr>
      <w:bookmarkStart w:id="0" w:name="_GoBack"/>
      <w:bookmarkEnd w:id="0"/>
    </w:p>
    <w:sectPr w:rsidR="004A5553" w:rsidRPr="00581CC4" w:rsidSect="004A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53"/>
    <w:rsid w:val="004912F0"/>
    <w:rsid w:val="004A5553"/>
    <w:rsid w:val="00581CC4"/>
    <w:rsid w:val="00A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3CCC"/>
  <w15:chartTrackingRefBased/>
  <w15:docId w15:val="{263B8824-39A1-4BDC-B3B8-9161E5D6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Yosemite Community College District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Wagner</dc:creator>
  <cp:keywords/>
  <dc:description/>
  <cp:lastModifiedBy>Judy Wagner</cp:lastModifiedBy>
  <cp:revision>1</cp:revision>
  <dcterms:created xsi:type="dcterms:W3CDTF">2019-07-16T17:57:00Z</dcterms:created>
  <dcterms:modified xsi:type="dcterms:W3CDTF">2019-07-16T18:13:00Z</dcterms:modified>
</cp:coreProperties>
</file>